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C0E" w:rsidRPr="00004C0E" w:rsidRDefault="00004C0E" w:rsidP="00004C0E">
      <w:pPr>
        <w:pStyle w:val="Heading3"/>
      </w:pPr>
      <w:r w:rsidRPr="00004C0E">
        <w:t>Case</w:t>
      </w:r>
    </w:p>
    <w:p w:rsidR="00004C0E" w:rsidRPr="007B6527" w:rsidRDefault="00004C0E" w:rsidP="00004C0E">
      <w:pPr>
        <w:pStyle w:val="Heading4"/>
        <w:rPr>
          <w:rFonts w:asciiTheme="minorHAnsi" w:hAnsiTheme="minorHAnsi" w:cstheme="minorHAnsi"/>
        </w:rPr>
      </w:pPr>
      <w:r w:rsidRPr="007B6527">
        <w:rPr>
          <w:rFonts w:asciiTheme="minorHAnsi" w:hAnsiTheme="minorHAnsi" w:cstheme="minorHAnsi"/>
        </w:rPr>
        <w:t>Pursuit of hegemony’s locked-in – the only question is effectiveness</w:t>
      </w:r>
    </w:p>
    <w:p w:rsidR="00004C0E" w:rsidRPr="007B6527" w:rsidRDefault="00004C0E" w:rsidP="00004C0E">
      <w:pPr>
        <w:rPr>
          <w:rFonts w:asciiTheme="minorHAnsi" w:hAnsiTheme="minorHAnsi" w:cstheme="minorHAnsi"/>
        </w:rPr>
      </w:pPr>
      <w:proofErr w:type="spellStart"/>
      <w:r w:rsidRPr="007B6527">
        <w:rPr>
          <w:rStyle w:val="StyleBoldUnderline"/>
          <w:rFonts w:asciiTheme="minorHAnsi" w:hAnsiTheme="minorHAnsi" w:cstheme="minorHAnsi"/>
        </w:rPr>
        <w:t>Dorfman</w:t>
      </w:r>
      <w:proofErr w:type="spellEnd"/>
      <w:r w:rsidRPr="007B6527">
        <w:rPr>
          <w:rStyle w:val="StyleBoldUnderline"/>
          <w:rFonts w:asciiTheme="minorHAnsi" w:hAnsiTheme="minorHAnsi" w:cstheme="minorHAnsi"/>
        </w:rPr>
        <w:t xml:space="preserve"> 12</w:t>
      </w:r>
      <w:r w:rsidRPr="007B6527">
        <w:rPr>
          <w:rFonts w:asciiTheme="minorHAnsi" w:hAnsiTheme="minorHAnsi" w:cstheme="minorHAnsi"/>
        </w:rPr>
        <w:t>, Assistant editor of Ethics and International Affairs</w:t>
      </w:r>
    </w:p>
    <w:p w:rsidR="00004C0E" w:rsidRPr="007B6527" w:rsidRDefault="00004C0E" w:rsidP="00004C0E">
      <w:pPr>
        <w:rPr>
          <w:rFonts w:asciiTheme="minorHAnsi" w:hAnsiTheme="minorHAnsi" w:cstheme="minorHAnsi"/>
        </w:rPr>
      </w:pPr>
      <w:r w:rsidRPr="007B6527">
        <w:rPr>
          <w:rFonts w:asciiTheme="minorHAnsi" w:hAnsiTheme="minorHAnsi" w:cstheme="minorHAnsi"/>
        </w:rPr>
        <w:t xml:space="preserve">(Zach What We Talk </w:t>
      </w:r>
      <w:proofErr w:type="gramStart"/>
      <w:r w:rsidRPr="007B6527">
        <w:rPr>
          <w:rFonts w:asciiTheme="minorHAnsi" w:hAnsiTheme="minorHAnsi" w:cstheme="minorHAnsi"/>
        </w:rPr>
        <w:t>About When We Talk About</w:t>
      </w:r>
      <w:proofErr w:type="gramEnd"/>
      <w:r w:rsidRPr="007B6527">
        <w:rPr>
          <w:rFonts w:asciiTheme="minorHAnsi" w:hAnsiTheme="minorHAnsi" w:cstheme="minorHAnsi"/>
        </w:rPr>
        <w:t xml:space="preserve"> Isolationism, </w:t>
      </w:r>
      <w:hyperlink r:id="rId12" w:history="1">
        <w:r w:rsidRPr="007B6527">
          <w:rPr>
            <w:rStyle w:val="Hyperlink"/>
            <w:rFonts w:asciiTheme="minorHAnsi" w:hAnsiTheme="minorHAnsi" w:cstheme="minorHAnsi"/>
          </w:rPr>
          <w:t>http://dissentmagazine.org/online.php?id=605</w:t>
        </w:r>
      </w:hyperlink>
      <w:r w:rsidRPr="007B6527">
        <w:rPr>
          <w:rStyle w:val="Hyperlink"/>
          <w:rFonts w:asciiTheme="minorHAnsi" w:hAnsiTheme="minorHAnsi" w:cstheme="minorHAnsi"/>
        </w:rPr>
        <w:t>)</w:t>
      </w:r>
    </w:p>
    <w:p w:rsidR="00004C0E" w:rsidRPr="007B6527" w:rsidRDefault="00004C0E" w:rsidP="00004C0E">
      <w:pPr>
        <w:rPr>
          <w:rStyle w:val="StyleBoldUnderline"/>
          <w:rFonts w:asciiTheme="minorHAnsi" w:hAnsiTheme="minorHAnsi" w:cstheme="minorHAnsi"/>
        </w:rPr>
      </w:pPr>
      <w:r w:rsidRPr="007B6527">
        <w:rPr>
          <w:rStyle w:val="StyleBoldUnderline"/>
          <w:rFonts w:asciiTheme="minorHAnsi" w:hAnsiTheme="minorHAnsi" w:cstheme="minorHAnsi"/>
        </w:rPr>
        <w:t>The rise of China notwithstanding</w:t>
      </w:r>
      <w:r w:rsidRPr="007B6527">
        <w:rPr>
          <w:rFonts w:asciiTheme="minorHAnsi" w:hAnsiTheme="minorHAnsi" w:cstheme="minorHAnsi"/>
          <w:sz w:val="16"/>
        </w:rPr>
        <w:t xml:space="preserve">, </w:t>
      </w:r>
      <w:r w:rsidRPr="007B6527">
        <w:rPr>
          <w:rStyle w:val="StyleBoldUnderline"/>
          <w:rFonts w:asciiTheme="minorHAnsi" w:hAnsiTheme="minorHAnsi" w:cstheme="minorHAnsi"/>
        </w:rPr>
        <w:t>the U</w:t>
      </w:r>
      <w:r w:rsidRPr="007B6527">
        <w:rPr>
          <w:rFonts w:asciiTheme="minorHAnsi" w:hAnsiTheme="minorHAnsi" w:cstheme="minorHAnsi"/>
          <w:sz w:val="16"/>
        </w:rPr>
        <w:t xml:space="preserve">nited </w:t>
      </w:r>
      <w:r w:rsidRPr="007B6527">
        <w:rPr>
          <w:rStyle w:val="StyleBoldUnderline"/>
          <w:rFonts w:asciiTheme="minorHAnsi" w:hAnsiTheme="minorHAnsi" w:cstheme="minorHAnsi"/>
        </w:rPr>
        <w:t>S</w:t>
      </w:r>
      <w:r w:rsidRPr="007B6527">
        <w:rPr>
          <w:rFonts w:asciiTheme="minorHAnsi" w:hAnsiTheme="minorHAnsi" w:cstheme="minorHAnsi"/>
          <w:sz w:val="16"/>
        </w:rPr>
        <w:t xml:space="preserve">tates </w:t>
      </w:r>
      <w:r w:rsidRPr="007B6527">
        <w:rPr>
          <w:rStyle w:val="StyleBoldUnderline"/>
          <w:rFonts w:asciiTheme="minorHAnsi" w:hAnsiTheme="minorHAnsi" w:cstheme="minorHAnsi"/>
        </w:rPr>
        <w:t>remains the world’s sole superpower</w:t>
      </w:r>
      <w:r w:rsidRPr="007B6527">
        <w:rPr>
          <w:rFonts w:asciiTheme="minorHAnsi" w:hAnsiTheme="minorHAnsi" w:cstheme="minorHAnsi"/>
          <w:sz w:val="16"/>
        </w:rPr>
        <w:t xml:space="preserve">. </w:t>
      </w:r>
      <w:proofErr w:type="gramStart"/>
      <w:r w:rsidRPr="007B6527">
        <w:rPr>
          <w:rFonts w:asciiTheme="minorHAnsi" w:hAnsiTheme="minorHAnsi" w:cstheme="minorHAnsi"/>
          <w:sz w:val="16"/>
        </w:rPr>
        <w:t>Its</w:t>
      </w:r>
      <w:proofErr w:type="gramEnd"/>
      <w:r w:rsidRPr="007B6527">
        <w:rPr>
          <w:rFonts w:asciiTheme="minorHAnsi" w:hAnsiTheme="minorHAnsi" w:cstheme="minorHAnsi"/>
          <w:sz w:val="16"/>
        </w:rPr>
        <w:t xml:space="preserve"> military (and, to a considerable extent, political) hegemony extends not just over North America or even the Western hemisphere, but also Europe, large swaths of Asia, and Africa. </w:t>
      </w:r>
      <w:r w:rsidRPr="007B6527">
        <w:rPr>
          <w:rStyle w:val="StyleBoldUnderline"/>
          <w:rFonts w:asciiTheme="minorHAnsi" w:hAnsiTheme="minorHAnsi" w:cstheme="minorHAnsi"/>
        </w:rPr>
        <w:t xml:space="preserve">Its interests are global; nothing is outside its potential sphere of influence. </w:t>
      </w:r>
      <w:r w:rsidRPr="00B429EE">
        <w:rPr>
          <w:rStyle w:val="StyleBoldUnderline"/>
          <w:rFonts w:asciiTheme="minorHAnsi" w:hAnsiTheme="minorHAnsi" w:cstheme="minorHAnsi"/>
          <w:highlight w:val="cyan"/>
        </w:rPr>
        <w:t>There are</w:t>
      </w:r>
      <w:r w:rsidRPr="007B6527">
        <w:rPr>
          <w:rFonts w:asciiTheme="minorHAnsi" w:hAnsiTheme="minorHAnsi" w:cstheme="minorHAnsi"/>
          <w:sz w:val="16"/>
        </w:rPr>
        <w:t xml:space="preserve"> an estimated 660 to </w:t>
      </w:r>
      <w:r w:rsidRPr="00B429EE">
        <w:rPr>
          <w:rStyle w:val="StyleBoldUnderline"/>
          <w:rFonts w:asciiTheme="minorHAnsi" w:hAnsiTheme="minorHAnsi" w:cstheme="minorHAnsi"/>
          <w:highlight w:val="cyan"/>
        </w:rPr>
        <w:t>900</w:t>
      </w:r>
      <w:r w:rsidRPr="007B6527">
        <w:rPr>
          <w:rStyle w:val="StyleBoldUnderline"/>
          <w:rFonts w:asciiTheme="minorHAnsi" w:hAnsiTheme="minorHAnsi" w:cstheme="minorHAnsi"/>
        </w:rPr>
        <w:t xml:space="preserve"> American military </w:t>
      </w:r>
      <w:r w:rsidRPr="00B429EE">
        <w:rPr>
          <w:rStyle w:val="StyleBoldUnderline"/>
          <w:rFonts w:asciiTheme="minorHAnsi" w:hAnsiTheme="minorHAnsi" w:cstheme="minorHAnsi"/>
          <w:highlight w:val="cyan"/>
        </w:rPr>
        <w:t>bases in</w:t>
      </w:r>
      <w:r w:rsidRPr="007B6527">
        <w:rPr>
          <w:rFonts w:asciiTheme="minorHAnsi" w:hAnsiTheme="minorHAnsi" w:cstheme="minorHAnsi"/>
          <w:sz w:val="16"/>
        </w:rPr>
        <w:t xml:space="preserve"> roughly </w:t>
      </w:r>
      <w:r w:rsidRPr="00B429EE">
        <w:rPr>
          <w:rStyle w:val="StyleBoldUnderline"/>
          <w:rFonts w:asciiTheme="minorHAnsi" w:hAnsiTheme="minorHAnsi" w:cstheme="minorHAnsi"/>
          <w:highlight w:val="cyan"/>
        </w:rPr>
        <w:t>forty countries</w:t>
      </w:r>
      <w:r w:rsidRPr="007B6527">
        <w:rPr>
          <w:rFonts w:asciiTheme="minorHAnsi" w:hAnsiTheme="minorHAnsi" w:cstheme="minorHAnsi"/>
          <w:sz w:val="16"/>
        </w:rPr>
        <w:t xml:space="preserve"> worldwide, although figures on the matter are notoriously difficult to ascertain, largely because of subterfuge on the part of the military. </w:t>
      </w:r>
      <w:r w:rsidRPr="007B6527">
        <w:rPr>
          <w:rStyle w:val="StyleBoldUnderline"/>
          <w:rFonts w:asciiTheme="minorHAnsi" w:hAnsiTheme="minorHAnsi" w:cstheme="minorHAnsi"/>
        </w:rPr>
        <w:t xml:space="preserve">According to official data </w:t>
      </w:r>
      <w:r w:rsidRPr="00B429EE">
        <w:rPr>
          <w:rStyle w:val="StyleBoldUnderline"/>
          <w:rFonts w:asciiTheme="minorHAnsi" w:hAnsiTheme="minorHAnsi" w:cstheme="minorHAnsi"/>
          <w:highlight w:val="cyan"/>
        </w:rPr>
        <w:t>there are active</w:t>
      </w:r>
      <w:r w:rsidRPr="007B6527">
        <w:rPr>
          <w:rStyle w:val="StyleBoldUnderline"/>
          <w:rFonts w:asciiTheme="minorHAnsi" w:hAnsiTheme="minorHAnsi" w:cstheme="minorHAnsi"/>
        </w:rPr>
        <w:t xml:space="preserve">-duty U.S. military </w:t>
      </w:r>
      <w:r w:rsidRPr="00B429EE">
        <w:rPr>
          <w:rStyle w:val="StyleBoldUnderline"/>
          <w:rFonts w:asciiTheme="minorHAnsi" w:hAnsiTheme="minorHAnsi" w:cstheme="minorHAnsi"/>
          <w:highlight w:val="cyan"/>
        </w:rPr>
        <w:t>personnel in 148 countries</w:t>
      </w:r>
      <w:r w:rsidRPr="007B6527">
        <w:rPr>
          <w:rFonts w:asciiTheme="minorHAnsi" w:hAnsiTheme="minorHAnsi" w:cstheme="minorHAnsi"/>
          <w:sz w:val="16"/>
        </w:rPr>
        <w:t xml:space="preserve">, or over 75 percent of the world’s states. </w:t>
      </w:r>
      <w:r w:rsidRPr="007B6527">
        <w:rPr>
          <w:rStyle w:val="StyleBoldUnderline"/>
          <w:rFonts w:asciiTheme="minorHAnsi" w:hAnsiTheme="minorHAnsi" w:cstheme="minorHAnsi"/>
        </w:rPr>
        <w:t>The U</w:t>
      </w:r>
      <w:r w:rsidRPr="007B6527">
        <w:rPr>
          <w:rFonts w:asciiTheme="minorHAnsi" w:hAnsiTheme="minorHAnsi" w:cstheme="minorHAnsi"/>
          <w:sz w:val="16"/>
        </w:rPr>
        <w:t xml:space="preserve">nited </w:t>
      </w:r>
      <w:r w:rsidRPr="007B6527">
        <w:rPr>
          <w:rStyle w:val="StyleBoldUnderline"/>
          <w:rFonts w:asciiTheme="minorHAnsi" w:hAnsiTheme="minorHAnsi" w:cstheme="minorHAnsi"/>
        </w:rPr>
        <w:t>S</w:t>
      </w:r>
      <w:r w:rsidRPr="007B6527">
        <w:rPr>
          <w:rFonts w:asciiTheme="minorHAnsi" w:hAnsiTheme="minorHAnsi" w:cstheme="minorHAnsi"/>
          <w:sz w:val="16"/>
        </w:rPr>
        <w:t xml:space="preserve">tates </w:t>
      </w:r>
      <w:r w:rsidRPr="007B6527">
        <w:rPr>
          <w:rStyle w:val="StyleBoldUnderline"/>
          <w:rFonts w:asciiTheme="minorHAnsi" w:hAnsiTheme="minorHAnsi" w:cstheme="minorHAnsi"/>
        </w:rPr>
        <w:t>checks Russian power in Europe and Chinese power in South Korea and Japan and Iranian power in Iraq, Afghanistan, and Turkey</w:t>
      </w:r>
      <w:r w:rsidRPr="007B6527">
        <w:rPr>
          <w:rFonts w:asciiTheme="minorHAnsi" w:hAnsiTheme="minorHAnsi" w:cstheme="minorHAnsi"/>
          <w:sz w:val="16"/>
        </w:rPr>
        <w:t>. In order to maintain a frigid peace between Israel and Egypt, the American government hands the former $2.7 billion in military aid every year, and the latter $1.3 billion. It also gives Pakistan more than $400 million dollars in military aid annually (not including counterinsurgency operations, which would drive the total far higher), Jordan roughly $200 million, and Colombia over $55 million. U.S. long-term military commitments are also manifold. It is one of the five permanent members of the UN Security Council, the only institution legally permitted to sanction the use of force to combat “threats to international peace and security.” In 1949 the United States helped found NATO, the first peacetime military alliance extending beyond North and South America in U.S. history, which now has twenty-eight member states. The United States also has a trilateral defense treaty with Australia and New Zealand, and bilateral mutual defense treaties with Japan, Taiwan, the Philippines, and South Korea. It is this sort of reach that led Madeleine Albright to call the United States the sole “</w:t>
      </w:r>
      <w:proofErr w:type="spellStart"/>
      <w:r w:rsidRPr="007B6527">
        <w:rPr>
          <w:rFonts w:asciiTheme="minorHAnsi" w:hAnsiTheme="minorHAnsi" w:cstheme="minorHAnsi"/>
          <w:sz w:val="16"/>
        </w:rPr>
        <w:t>indispensible</w:t>
      </w:r>
      <w:proofErr w:type="spellEnd"/>
      <w:r w:rsidRPr="007B6527">
        <w:rPr>
          <w:rFonts w:asciiTheme="minorHAnsi" w:hAnsiTheme="minorHAnsi" w:cstheme="minorHAnsi"/>
          <w:sz w:val="16"/>
        </w:rPr>
        <w:t xml:space="preserve"> power” on the world stage. </w:t>
      </w:r>
      <w:r w:rsidRPr="007B6527">
        <w:rPr>
          <w:rStyle w:val="StyleBoldUnderline"/>
          <w:rFonts w:asciiTheme="minorHAnsi" w:hAnsiTheme="minorHAnsi" w:cstheme="minorHAnsi"/>
        </w:rPr>
        <w:t xml:space="preserve">The idea that global </w:t>
      </w:r>
      <w:r w:rsidRPr="00B429EE">
        <w:rPr>
          <w:rStyle w:val="StyleBoldUnderline"/>
          <w:rFonts w:asciiTheme="minorHAnsi" w:hAnsiTheme="minorHAnsi" w:cstheme="minorHAnsi"/>
          <w:highlight w:val="cyan"/>
        </w:rPr>
        <w:t>military dominance and</w:t>
      </w:r>
      <w:r w:rsidRPr="007B6527">
        <w:rPr>
          <w:rStyle w:val="StyleBoldUnderline"/>
          <w:rFonts w:asciiTheme="minorHAnsi" w:hAnsiTheme="minorHAnsi" w:cstheme="minorHAnsi"/>
        </w:rPr>
        <w:t xml:space="preserve"> political </w:t>
      </w:r>
      <w:r w:rsidRPr="00B429EE">
        <w:rPr>
          <w:rStyle w:val="StyleBoldUnderline"/>
          <w:rFonts w:asciiTheme="minorHAnsi" w:hAnsiTheme="minorHAnsi" w:cstheme="minorHAnsi"/>
          <w:highlight w:val="cyan"/>
        </w:rPr>
        <w:t>hegemony is</w:t>
      </w:r>
      <w:r w:rsidRPr="007B6527">
        <w:rPr>
          <w:rStyle w:val="StyleBoldUnderline"/>
          <w:rFonts w:asciiTheme="minorHAnsi" w:hAnsiTheme="minorHAnsi" w:cstheme="minorHAnsi"/>
        </w:rPr>
        <w:t xml:space="preserve"> in the U.S. national interest</w:t>
      </w:r>
      <w:r w:rsidRPr="007B6527">
        <w:rPr>
          <w:rFonts w:asciiTheme="minorHAnsi" w:hAnsiTheme="minorHAnsi" w:cstheme="minorHAnsi"/>
          <w:sz w:val="16"/>
        </w:rPr>
        <w:t>—and the world’s interest—</w:t>
      </w:r>
      <w:r w:rsidRPr="007B6527">
        <w:rPr>
          <w:rStyle w:val="StyleBoldUnderline"/>
          <w:rFonts w:asciiTheme="minorHAnsi" w:hAnsiTheme="minorHAnsi" w:cstheme="minorHAnsi"/>
        </w:rPr>
        <w:t xml:space="preserve">is generally </w:t>
      </w:r>
      <w:r w:rsidRPr="00B429EE">
        <w:rPr>
          <w:rStyle w:val="StyleBoldUnderline"/>
          <w:rFonts w:asciiTheme="minorHAnsi" w:hAnsiTheme="minorHAnsi" w:cstheme="minorHAnsi"/>
          <w:highlight w:val="cyan"/>
        </w:rPr>
        <w:t>taken for granted domestically</w:t>
      </w:r>
      <w:r w:rsidRPr="00B429EE">
        <w:rPr>
          <w:rFonts w:asciiTheme="minorHAnsi" w:hAnsiTheme="minorHAnsi" w:cstheme="minorHAnsi"/>
          <w:sz w:val="16"/>
          <w:highlight w:val="cyan"/>
        </w:rPr>
        <w:t xml:space="preserve">. </w:t>
      </w:r>
      <w:r w:rsidRPr="00B429EE">
        <w:rPr>
          <w:rStyle w:val="StyleBoldUnderline"/>
          <w:rFonts w:asciiTheme="minorHAnsi" w:hAnsiTheme="minorHAnsi" w:cstheme="minorHAnsi"/>
          <w:highlight w:val="cyan"/>
        </w:rPr>
        <w:t>Opposition</w:t>
      </w:r>
      <w:r w:rsidRPr="007B6527">
        <w:rPr>
          <w:rStyle w:val="StyleBoldUnderline"/>
          <w:rFonts w:asciiTheme="minorHAnsi" w:hAnsiTheme="minorHAnsi" w:cstheme="minorHAnsi"/>
        </w:rPr>
        <w:t xml:space="preserve"> to it </w:t>
      </w:r>
      <w:r w:rsidRPr="00B429EE">
        <w:rPr>
          <w:rStyle w:val="StyleBoldUnderline"/>
          <w:rFonts w:asciiTheme="minorHAnsi" w:hAnsiTheme="minorHAnsi" w:cstheme="minorHAnsi"/>
          <w:highlight w:val="cyan"/>
        </w:rPr>
        <w:t>is limited to</w:t>
      </w:r>
      <w:r w:rsidRPr="007B6527">
        <w:rPr>
          <w:rFonts w:asciiTheme="minorHAnsi" w:hAnsiTheme="minorHAnsi" w:cstheme="minorHAnsi"/>
          <w:sz w:val="16"/>
        </w:rPr>
        <w:t xml:space="preserve"> the libertarian Right and anti-imperialist Left, both groups on </w:t>
      </w:r>
      <w:r w:rsidRPr="00B429EE">
        <w:rPr>
          <w:rStyle w:val="StyleBoldUnderline"/>
          <w:rFonts w:asciiTheme="minorHAnsi" w:hAnsiTheme="minorHAnsi" w:cstheme="minorHAnsi"/>
          <w:highlight w:val="cyan"/>
        </w:rPr>
        <w:t>the margins</w:t>
      </w:r>
      <w:r w:rsidRPr="007B6527">
        <w:rPr>
          <w:rStyle w:val="StyleBoldUnderline"/>
          <w:rFonts w:asciiTheme="minorHAnsi" w:hAnsiTheme="minorHAnsi" w:cstheme="minorHAnsi"/>
        </w:rPr>
        <w:t xml:space="preserve"> of mainstream political discourse</w:t>
      </w:r>
      <w:r w:rsidRPr="007B6527">
        <w:rPr>
          <w:rFonts w:asciiTheme="minorHAnsi" w:hAnsiTheme="minorHAnsi" w:cstheme="minorHAnsi"/>
          <w:sz w:val="16"/>
        </w:rPr>
        <w:t xml:space="preserve">. </w:t>
      </w:r>
      <w:r w:rsidRPr="007B6527">
        <w:rPr>
          <w:rStyle w:val="StyleBoldUnderline"/>
          <w:rFonts w:asciiTheme="minorHAnsi" w:hAnsiTheme="minorHAnsi" w:cstheme="minorHAnsi"/>
        </w:rPr>
        <w:t xml:space="preserve">Today, American </w:t>
      </w:r>
      <w:r w:rsidRPr="00B429EE">
        <w:rPr>
          <w:rStyle w:val="StyleBoldUnderline"/>
          <w:rFonts w:asciiTheme="minorHAnsi" w:hAnsiTheme="minorHAnsi" w:cstheme="minorHAnsi"/>
          <w:highlight w:val="cyan"/>
        </w:rPr>
        <w:t>supremacy is assumed</w:t>
      </w:r>
      <w:r w:rsidRPr="007B6527">
        <w:rPr>
          <w:rStyle w:val="StyleBoldUnderline"/>
          <w:rFonts w:asciiTheme="minorHAnsi" w:hAnsiTheme="minorHAnsi" w:cstheme="minorHAnsi"/>
        </w:rPr>
        <w:t xml:space="preserve"> rather than argued for</w:t>
      </w:r>
      <w:r w:rsidRPr="007B6527">
        <w:rPr>
          <w:rFonts w:asciiTheme="minorHAnsi" w:hAnsiTheme="minorHAnsi" w:cstheme="minorHAnsi"/>
          <w:sz w:val="16"/>
        </w:rPr>
        <w:t xml:space="preserve">: in an age of tremendous political division, </w:t>
      </w:r>
      <w:r w:rsidRPr="00B429EE">
        <w:rPr>
          <w:rStyle w:val="StyleBoldUnderline"/>
          <w:rFonts w:asciiTheme="minorHAnsi" w:hAnsiTheme="minorHAnsi" w:cstheme="minorHAnsi"/>
          <w:highlight w:val="cyan"/>
        </w:rPr>
        <w:t>it is a bipartisan first principle of foreign policy</w:t>
      </w:r>
      <w:r w:rsidRPr="007B6527">
        <w:rPr>
          <w:rStyle w:val="StyleBoldUnderline"/>
          <w:rFonts w:asciiTheme="minorHAnsi" w:hAnsiTheme="minorHAnsi" w:cstheme="minorHAnsi"/>
        </w:rPr>
        <w:t>, a presupposition</w:t>
      </w:r>
      <w:r w:rsidRPr="007B6527">
        <w:rPr>
          <w:rFonts w:asciiTheme="minorHAnsi" w:hAnsiTheme="minorHAnsi" w:cstheme="minorHAnsi"/>
          <w:sz w:val="16"/>
        </w:rPr>
        <w:t xml:space="preserve">. In this area at least, one wishes for a little less agreement. In Promise and Peril: America at the Dawn of a Global Age, Christopher McKnight Nichols provides an erudite account of a period before such a consensus existed, when ideas about America’s role on the world stage were fundamentally contested. </w:t>
      </w:r>
      <w:r w:rsidRPr="007B6527">
        <w:rPr>
          <w:rStyle w:val="StyleBoldUnderline"/>
          <w:rFonts w:asciiTheme="minorHAnsi" w:hAnsiTheme="minorHAnsi" w:cstheme="minorHAnsi"/>
        </w:rPr>
        <w:t>As this year’s presidential election approaches, each side will portray the difference between the candidates’ positions on foreign policy as immense</w:t>
      </w:r>
      <w:r w:rsidRPr="007B6527">
        <w:rPr>
          <w:rFonts w:asciiTheme="minorHAnsi" w:hAnsiTheme="minorHAnsi" w:cstheme="minorHAnsi"/>
          <w:sz w:val="16"/>
        </w:rPr>
        <w:t xml:space="preserve">. </w:t>
      </w:r>
      <w:r w:rsidRPr="007B6527">
        <w:rPr>
          <w:rStyle w:val="StyleBoldUnderline"/>
          <w:rFonts w:asciiTheme="minorHAnsi" w:hAnsiTheme="minorHAnsi" w:cstheme="minorHAnsi"/>
        </w:rPr>
        <w:t>Revisiting</w:t>
      </w:r>
      <w:r w:rsidRPr="007B6527">
        <w:rPr>
          <w:rFonts w:asciiTheme="minorHAnsi" w:hAnsiTheme="minorHAnsi" w:cstheme="minorHAnsi"/>
          <w:sz w:val="16"/>
        </w:rPr>
        <w:t xml:space="preserve"> Promise and Peril </w:t>
      </w:r>
      <w:r w:rsidRPr="007B6527">
        <w:rPr>
          <w:rStyle w:val="StyleBoldUnderline"/>
          <w:rFonts w:asciiTheme="minorHAnsi" w:hAnsiTheme="minorHAnsi" w:cstheme="minorHAnsi"/>
        </w:rPr>
        <w:t>shows us just how narrow the American worldview has become, and how our public discourse has become narrower still</w:t>
      </w:r>
      <w:r w:rsidRPr="007B6527">
        <w:rPr>
          <w:rFonts w:asciiTheme="minorHAnsi" w:hAnsiTheme="minorHAnsi" w:cstheme="minorHAnsi"/>
          <w:sz w:val="16"/>
        </w:rPr>
        <w:t xml:space="preserve">. Nichols focuses on the years between 1890 and 1940, during America’s initial ascent as a global power. He gives special attention to the formative debates surrounding the Spanish-American War, U.S. entry into the First World War, and potential U.S. membership in the League of Nations—debates that were constitutive of larger battles over the nature of American society and its fragile political institutions and freedoms. During this period, foreign and domestic </w:t>
      </w:r>
      <w:proofErr w:type="gramStart"/>
      <w:r w:rsidRPr="007B6527">
        <w:rPr>
          <w:rFonts w:asciiTheme="minorHAnsi" w:hAnsiTheme="minorHAnsi" w:cstheme="minorHAnsi"/>
          <w:sz w:val="16"/>
        </w:rPr>
        <w:t>policy were</w:t>
      </w:r>
      <w:proofErr w:type="gramEnd"/>
      <w:r w:rsidRPr="007B6527">
        <w:rPr>
          <w:rFonts w:asciiTheme="minorHAnsi" w:hAnsiTheme="minorHAnsi" w:cstheme="minorHAnsi"/>
          <w:sz w:val="16"/>
        </w:rPr>
        <w:t xml:space="preserve"> often linked as part of a cohesive political vision for the country. Nichols illustrates this through intellectual profiles of some of the period’s most influential figures, including senators Henry Cabot Lodge and William Borah, socialist leader Eugene Debs, philosopher and psychologist William James, journalist Randolph Bourne, and the peace activist Emily Balch. Each of them interpreted isolationism and internationalism in distinct ways, sometimes deploying the concepts more for rhetorical purposes than as cornerstones of a particular worldview. </w:t>
      </w:r>
      <w:r w:rsidRPr="007B6527">
        <w:rPr>
          <w:rStyle w:val="StyleBoldUnderline"/>
          <w:rFonts w:asciiTheme="minorHAnsi" w:hAnsiTheme="minorHAnsi" w:cstheme="minorHAnsi"/>
        </w:rPr>
        <w:t xml:space="preserve">Today, </w:t>
      </w:r>
      <w:r w:rsidRPr="00B429EE">
        <w:rPr>
          <w:rStyle w:val="StyleBoldUnderline"/>
          <w:rFonts w:asciiTheme="minorHAnsi" w:hAnsiTheme="minorHAnsi" w:cstheme="minorHAnsi"/>
          <w:highlight w:val="cyan"/>
        </w:rPr>
        <w:t>isolationism is</w:t>
      </w:r>
      <w:r w:rsidRPr="007B6527">
        <w:rPr>
          <w:rStyle w:val="StyleBoldUnderline"/>
          <w:rFonts w:asciiTheme="minorHAnsi" w:hAnsiTheme="minorHAnsi" w:cstheme="minorHAnsi"/>
        </w:rPr>
        <w:t xml:space="preserve"> often </w:t>
      </w:r>
      <w:r w:rsidRPr="00B429EE">
        <w:rPr>
          <w:rStyle w:val="StyleBoldUnderline"/>
          <w:rFonts w:asciiTheme="minorHAnsi" w:hAnsiTheme="minorHAnsi" w:cstheme="minorHAnsi"/>
          <w:highlight w:val="cyan"/>
        </w:rPr>
        <w:t>portrayed as intellectually bankrupt</w:t>
      </w:r>
      <w:r w:rsidRPr="007B6527">
        <w:rPr>
          <w:rStyle w:val="StyleBoldUnderline"/>
          <w:rFonts w:asciiTheme="minorHAnsi" w:hAnsiTheme="minorHAnsi" w:cstheme="minorHAnsi"/>
        </w:rPr>
        <w:t>, a redoubt for idealists, nationalists, xenophobes, and fools</w:t>
      </w:r>
      <w:r w:rsidRPr="007B6527">
        <w:rPr>
          <w:rFonts w:asciiTheme="minorHAnsi" w:hAnsiTheme="minorHAnsi" w:cstheme="minorHAnsi"/>
          <w:sz w:val="16"/>
        </w:rPr>
        <w:t xml:space="preserve">. Yet the term now used as a political epithet has deep roots in American political culture. Isolationist principles can be traced back to George Washington’s farewell address, during which he urged his countrymen to steer clear of “foreign entanglements” while actively seeking nonbinding commercial ties. (Whether economic commitments do in fact entail political commitments is another matter.) Thomas Jefferson echoed this sentiment when he urged for “commerce with all nations, [and] alliance with none.” Even the Monroe Doctrine, in which the United States declared itself the regional hegemon and demanded noninterference from European states in the Western hemisphere, was often viewed as a means of isolating the United States from Europe and its messy alliance system. In Nichols’s telling, however, modern isolationism was born from the debates surrounding the Spanish-American War and the U.S. annexation of the Philippines. Here isolationism began to take on a much more explicitly anti-imperialist bent. Progressive isolationists such as William James found U.S. policy in the Philippines—which it had “liberated” from Spanish rule just to fight a bloody counterinsurgency against Philippine nationalists—anathema to American democratic traditions and ideas about national self-determination. </w:t>
      </w:r>
      <w:r w:rsidRPr="007B6527">
        <w:rPr>
          <w:rFonts w:asciiTheme="minorHAnsi" w:hAnsiTheme="minorHAnsi" w:cstheme="minorHAnsi"/>
          <w:sz w:val="16"/>
          <w:szCs w:val="16"/>
        </w:rPr>
        <w:t xml:space="preserve">As Promise and Peril shows, however, “cosmopolitan isolationists” like James never called for “cultural, economic, or complete political separation from the rest of the world.” Rather, they wanted the United States to engage with other nations peacefully and without pretensions of domination. They saw the United States as a potential force for good in the world, but they also placed great value on neutrality and non-entanglement, and wanted America to focus on creating a more just domestic order. James’s anti-imperialism was directly related to his fear of the effects of “bigness.” He argued forcefully against all concentrations of power, especially those between business, political, and military interests. He knew that such vested interests would grow larger and more difficult to control if America became an overseas empire. Others, </w:t>
      </w:r>
      <w:r w:rsidRPr="007B6527">
        <w:rPr>
          <w:rFonts w:asciiTheme="minorHAnsi" w:hAnsiTheme="minorHAnsi" w:cstheme="minorHAnsi"/>
          <w:sz w:val="16"/>
          <w:szCs w:val="16"/>
        </w:rPr>
        <w:lastRenderedPageBreak/>
        <w:t xml:space="preserve">such as “isolationist imperialist” Henry Cabot Lodge, the powerful senator from Massachusetts, argued that fighting the Spanish-American War and annexing the Philippines were isolationist actions to their core. First, banishing the Spanish from the Caribbean comported with the Monroe Doctrine; second, adding colonies such as the Philippines would lead to greater economic growth without exposing the United States to the vicissitudes of outside trade. Prior to the Spanish-American War, many feared that the American economy’s rapid growth would lead to a surplus of domestic goods and cause an economic disaster. New markets needed to be opened, and the best way to do so was to dominate a given market—that is, a country—politically. Lodge’s defense of this “large policy” was public and, by today’s standards, quite bald. Other proponents of this policy included Teddy Roosevelt (who also believed that war was good for the national character) and a significant portion of the business class. For Lodge and Roosevelt, “isolationism” meant what is commonly referred to today as “unilateralism”: the ability for the United States to do what it wants, when it wants. Other “isolationists” espoused principles that we would today call internationalist. Randolph Bourne, a precocious journalist working for the New Republic, passionately opposed American entry into the First World War, much to the detriment of his writing career. He argued that </w:t>
      </w:r>
      <w:proofErr w:type="spellStart"/>
      <w:r w:rsidRPr="007B6527">
        <w:rPr>
          <w:rFonts w:asciiTheme="minorHAnsi" w:hAnsiTheme="minorHAnsi" w:cstheme="minorHAnsi"/>
          <w:sz w:val="16"/>
          <w:szCs w:val="16"/>
        </w:rPr>
        <w:t>hypernationalism</w:t>
      </w:r>
      <w:proofErr w:type="spellEnd"/>
      <w:r w:rsidRPr="007B6527">
        <w:rPr>
          <w:rFonts w:asciiTheme="minorHAnsi" w:hAnsiTheme="minorHAnsi" w:cstheme="minorHAnsi"/>
          <w:sz w:val="16"/>
          <w:szCs w:val="16"/>
        </w:rPr>
        <w:t xml:space="preserve"> would cause lasting damage to the American social fabric. He was especially repulsed by wartime campaigns to Americanize immigrants. Bourne instead envisioned a “transnational America”: a place that, because of its distinct cultural and political traditions and ethnic diversity, could become an example to the rest of the world. Its respect for plurality at home could influence other countries by example, but also by allowing it to mediate international disputes without becoming a party to them. Bourne wanted an America fully engaged with the world, but not embroiled in military conflicts or alliances. This was also the case for William Borah, the progressive Republican senator from Idaho. Borah was an agrarian populist and something of a Jeffersonian: he believed axiomatically in local democracy and rejected many forms of federal encroachment. He was opposed to extensive immigration, but not “anti-immigrant.” Borah thought that America was strengthened by its complex ethnic makeup and that an imbalance tilted toward one group or another would have deleterious effects. But it is his famously isolationist foreign policy views for which Borah is best known. As Nichols writes: He was consistent in an anti-imperialist stance against U.S. domination abroad; yet he was ambivalent in cases involving what he saw as involving obvious national interest….He also without fail argued that any open-ended military alliances were to be avoided at all costs, while arguing that to minimize war abroad as well as conflict at home should always be a top priority for American politicians. Borah thus cautiously supported entry into the First World War on national interest grounds, but also led a group of senators known as “the irreconcilables” in their successful effort to prevent U.S. entry into the League of Nations. His paramount concern was the collective security agreement in the organization’s charter: he would not assent to a treaty that stipulated that the United States would be obligated to intervene in wars between distant powers where the country had no serious interest at stake. </w:t>
      </w:r>
      <w:r w:rsidRPr="007B6527">
        <w:rPr>
          <w:rFonts w:asciiTheme="minorHAnsi" w:hAnsiTheme="minorHAnsi" w:cstheme="minorHAnsi"/>
          <w:sz w:val="16"/>
        </w:rPr>
        <w:t xml:space="preserve">Borah possessed an alternative vision for a more just and pacific international order. Less than a decade after he helped scuttle American accession to the League, he helped pass the Kellogg-Briand Pact (1928) in a nearly unanimous Senate vote. More than sixty states eventually became party to the pact, which outlawed war between its signatories and required them to settle their disputes through peaceful means. </w:t>
      </w:r>
      <w:r w:rsidRPr="007B6527">
        <w:rPr>
          <w:rStyle w:val="StyleBoldUnderline"/>
          <w:rFonts w:asciiTheme="minorHAnsi" w:hAnsiTheme="minorHAnsi" w:cstheme="minorHAnsi"/>
        </w:rPr>
        <w:t>Today, realists sneer at</w:t>
      </w:r>
      <w:r w:rsidRPr="007B6527">
        <w:rPr>
          <w:rFonts w:asciiTheme="minorHAnsi" w:hAnsiTheme="minorHAnsi" w:cstheme="minorHAnsi"/>
          <w:sz w:val="16"/>
        </w:rPr>
        <w:t xml:space="preserve"> the </w:t>
      </w:r>
      <w:r w:rsidRPr="007B6527">
        <w:rPr>
          <w:rStyle w:val="StyleBoldUnderline"/>
          <w:rFonts w:asciiTheme="minorHAnsi" w:hAnsiTheme="minorHAnsi" w:cstheme="minorHAnsi"/>
        </w:rPr>
        <w:t>idealism</w:t>
      </w:r>
      <w:r w:rsidRPr="007B6527">
        <w:rPr>
          <w:rFonts w:asciiTheme="minorHAnsi" w:hAnsiTheme="minorHAnsi" w:cstheme="minorHAnsi"/>
          <w:sz w:val="16"/>
        </w:rPr>
        <w:t xml:space="preserve"> of Kellogg-Briand, but the Senate was aware of the pact’s limitations and carved out clear exceptions for cases of national defense. Some supporters believed that, if nothing else, the law would help strengthen an emerging international norm against war. (Given what followed, this seems like a sad exercise in wish-fulfillment.) Unlike the League of Nations charter, the treaty faced almost no opposition from the isolationist bloc in the Senate, since it did not require the United States to enter into a collective security agreement or abrogate its sovereignty. This was a kind of internationalism Borah and his irreconcilables could proudly support. </w:t>
      </w:r>
      <w:r w:rsidRPr="007B6527">
        <w:rPr>
          <w:rStyle w:val="StyleBoldUnderline"/>
          <w:rFonts w:asciiTheme="minorHAnsi" w:hAnsiTheme="minorHAnsi" w:cstheme="minorHAnsi"/>
        </w:rPr>
        <w:t>The U</w:t>
      </w:r>
      <w:r w:rsidRPr="007B6527">
        <w:rPr>
          <w:rFonts w:asciiTheme="minorHAnsi" w:hAnsiTheme="minorHAnsi" w:cstheme="minorHAnsi"/>
          <w:sz w:val="16"/>
        </w:rPr>
        <w:t xml:space="preserve">nited </w:t>
      </w:r>
      <w:r w:rsidRPr="007B6527">
        <w:rPr>
          <w:rStyle w:val="StyleBoldUnderline"/>
          <w:rFonts w:asciiTheme="minorHAnsi" w:hAnsiTheme="minorHAnsi" w:cstheme="minorHAnsi"/>
        </w:rPr>
        <w:t>S</w:t>
      </w:r>
      <w:r w:rsidRPr="007B6527">
        <w:rPr>
          <w:rFonts w:asciiTheme="minorHAnsi" w:hAnsiTheme="minorHAnsi" w:cstheme="minorHAnsi"/>
          <w:sz w:val="16"/>
        </w:rPr>
        <w:t xml:space="preserve">tates </w:t>
      </w:r>
      <w:r w:rsidRPr="007B6527">
        <w:rPr>
          <w:rStyle w:val="StyleBoldUnderline"/>
          <w:rFonts w:asciiTheme="minorHAnsi" w:hAnsiTheme="minorHAnsi" w:cstheme="minorHAnsi"/>
        </w:rPr>
        <w:t>today looks very different</w:t>
      </w:r>
      <w:r w:rsidRPr="007B6527">
        <w:rPr>
          <w:rFonts w:asciiTheme="minorHAnsi" w:hAnsiTheme="minorHAnsi" w:cstheme="minorHAnsi"/>
          <w:sz w:val="16"/>
        </w:rPr>
        <w:t xml:space="preserve"> from the country in which Borah, let alone William James, lived, both domestically (where political and civil freedoms have been extended to women, African Americans, and gays and lesbians) and internationally (</w:t>
      </w:r>
      <w:r w:rsidRPr="007B6527">
        <w:rPr>
          <w:rStyle w:val="StyleBoldUnderline"/>
          <w:rFonts w:asciiTheme="minorHAnsi" w:hAnsiTheme="minorHAnsi" w:cstheme="minorHAnsi"/>
        </w:rPr>
        <w:t>with its leading role in many global institutions</w:t>
      </w:r>
      <w:r w:rsidRPr="007B6527">
        <w:rPr>
          <w:rFonts w:asciiTheme="minorHAnsi" w:hAnsiTheme="minorHAnsi" w:cstheme="minorHAnsi"/>
          <w:sz w:val="16"/>
        </w:rPr>
        <w:t xml:space="preserve">). But different strains of isolationism persist. Newt Gingrich has argued for a policy of total “energy independence” (in other words, domestic drilling) while fulminating against President Obama for “bowing” to the Saudi king. While recently driving through an agricultural region of rural Colorado, I saw a giant roadside billboard calling for American withdrawal from the UN. Yet </w:t>
      </w:r>
      <w:r w:rsidRPr="007B6527">
        <w:rPr>
          <w:rStyle w:val="StyleBoldUnderline"/>
          <w:rFonts w:asciiTheme="minorHAnsi" w:hAnsiTheme="minorHAnsi" w:cstheme="minorHAnsi"/>
        </w:rPr>
        <w:t xml:space="preserve">in the last decade, </w:t>
      </w:r>
      <w:r w:rsidRPr="00B429EE">
        <w:rPr>
          <w:rStyle w:val="StyleBoldUnderline"/>
          <w:rFonts w:asciiTheme="minorHAnsi" w:hAnsiTheme="minorHAnsi" w:cstheme="minorHAnsi"/>
          <w:highlight w:val="cyan"/>
        </w:rPr>
        <w:t>the Republican Party</w:t>
      </w:r>
      <w:r w:rsidRPr="007B6527">
        <w:rPr>
          <w:rFonts w:asciiTheme="minorHAnsi" w:hAnsiTheme="minorHAnsi" w:cstheme="minorHAnsi"/>
          <w:sz w:val="16"/>
        </w:rPr>
        <w:t xml:space="preserve">, with the partial exception of its Ron Paul/libertarian faction, </w:t>
      </w:r>
      <w:r w:rsidRPr="00B429EE">
        <w:rPr>
          <w:rStyle w:val="StyleBoldUnderline"/>
          <w:rFonts w:asciiTheme="minorHAnsi" w:hAnsiTheme="minorHAnsi" w:cstheme="minorHAnsi"/>
          <w:highlight w:val="cyan"/>
        </w:rPr>
        <w:t>has veered into</w:t>
      </w:r>
      <w:r w:rsidRPr="007B6527">
        <w:rPr>
          <w:rStyle w:val="StyleBoldUnderline"/>
          <w:rFonts w:asciiTheme="minorHAnsi" w:hAnsiTheme="minorHAnsi" w:cstheme="minorHAnsi"/>
        </w:rPr>
        <w:t xml:space="preserve"> such a </w:t>
      </w:r>
      <w:r w:rsidRPr="00B429EE">
        <w:rPr>
          <w:rStyle w:val="StyleBoldUnderline"/>
          <w:rFonts w:asciiTheme="minorHAnsi" w:hAnsiTheme="minorHAnsi" w:cstheme="minorHAnsi"/>
          <w:highlight w:val="cyan"/>
        </w:rPr>
        <w:t>belligerent unilateralism</w:t>
      </w:r>
      <w:r w:rsidRPr="007B6527">
        <w:rPr>
          <w:rStyle w:val="StyleBoldUnderline"/>
          <w:rFonts w:asciiTheme="minorHAnsi" w:hAnsiTheme="minorHAnsi" w:cstheme="minorHAnsi"/>
        </w:rPr>
        <w:t xml:space="preserve"> that its graybeards</w:t>
      </w:r>
      <w:r w:rsidRPr="007B6527">
        <w:rPr>
          <w:rFonts w:asciiTheme="minorHAnsi" w:hAnsiTheme="minorHAnsi" w:cstheme="minorHAnsi"/>
          <w:sz w:val="16"/>
        </w:rPr>
        <w:t>—one of whom, Senator Richard Lugar of Indiana, just lost a primary to a far-right challenger partly because of his reasonableness on foreign affairs—</w:t>
      </w:r>
      <w:r w:rsidRPr="007B6527">
        <w:rPr>
          <w:rStyle w:val="StyleBoldUnderline"/>
          <w:rFonts w:asciiTheme="minorHAnsi" w:hAnsiTheme="minorHAnsi" w:cstheme="minorHAnsi"/>
        </w:rPr>
        <w:t>were barely able to ensure Senate ratification of a key nuclear arms reduction treaty with Russia. Many of these same people desire a unilateral war with Iran</w:t>
      </w:r>
      <w:r w:rsidRPr="007B6527">
        <w:rPr>
          <w:rFonts w:asciiTheme="minorHAnsi" w:hAnsiTheme="minorHAnsi" w:cstheme="minorHAnsi"/>
          <w:sz w:val="16"/>
        </w:rPr>
        <w:t xml:space="preserve">. </w:t>
      </w:r>
      <w:r w:rsidRPr="00B429EE">
        <w:rPr>
          <w:rStyle w:val="StyleBoldUnderline"/>
          <w:rFonts w:asciiTheme="minorHAnsi" w:hAnsiTheme="minorHAnsi" w:cstheme="minorHAnsi"/>
          <w:highlight w:val="cyan"/>
        </w:rPr>
        <w:t>And it isn’t just Republicans</w:t>
      </w:r>
      <w:r w:rsidRPr="007B6527">
        <w:rPr>
          <w:rStyle w:val="StyleBoldUnderline"/>
          <w:rFonts w:asciiTheme="minorHAnsi" w:hAnsiTheme="minorHAnsi" w:cstheme="minorHAnsi"/>
        </w:rPr>
        <w:t>. Drone attacks have intensified</w:t>
      </w:r>
      <w:r w:rsidRPr="007B6527">
        <w:rPr>
          <w:rFonts w:asciiTheme="minorHAnsi" w:hAnsiTheme="minorHAnsi" w:cstheme="minorHAnsi"/>
          <w:sz w:val="16"/>
        </w:rPr>
        <w:t xml:space="preserve"> in Yemen, Pakistan, and elsewhere </w:t>
      </w:r>
      <w:r w:rsidRPr="007B6527">
        <w:rPr>
          <w:rStyle w:val="StyleBoldUnderline"/>
          <w:rFonts w:asciiTheme="minorHAnsi" w:hAnsiTheme="minorHAnsi" w:cstheme="minorHAnsi"/>
        </w:rPr>
        <w:t xml:space="preserve">under the Obama administration. </w:t>
      </w:r>
      <w:r w:rsidRPr="00B429EE">
        <w:rPr>
          <w:rStyle w:val="StyleBoldUnderline"/>
          <w:rFonts w:asciiTheme="minorHAnsi" w:hAnsiTheme="minorHAnsi" w:cstheme="minorHAnsi"/>
          <w:highlight w:val="cyan"/>
        </w:rPr>
        <w:t>Massive troop deployments continue</w:t>
      </w:r>
      <w:r w:rsidRPr="007B6527">
        <w:rPr>
          <w:rStyle w:val="StyleBoldUnderline"/>
          <w:rFonts w:asciiTheme="minorHAnsi" w:hAnsiTheme="minorHAnsi" w:cstheme="minorHAnsi"/>
        </w:rPr>
        <w:t xml:space="preserve"> unabated</w:t>
      </w:r>
      <w:r w:rsidRPr="007B6527">
        <w:rPr>
          <w:rFonts w:asciiTheme="minorHAnsi" w:hAnsiTheme="minorHAnsi" w:cstheme="minorHAnsi"/>
          <w:sz w:val="16"/>
        </w:rPr>
        <w:t xml:space="preserve">. </w:t>
      </w:r>
      <w:r w:rsidRPr="007B6527">
        <w:rPr>
          <w:rStyle w:val="StyleBoldUnderline"/>
          <w:rFonts w:asciiTheme="minorHAnsi" w:hAnsiTheme="minorHAnsi" w:cstheme="minorHAnsi"/>
        </w:rPr>
        <w:t>We spend over $600 billion dollars a year on our military budget</w:t>
      </w:r>
      <w:r w:rsidRPr="007B6527">
        <w:rPr>
          <w:rFonts w:asciiTheme="minorHAnsi" w:hAnsiTheme="minorHAnsi" w:cstheme="minorHAnsi"/>
          <w:sz w:val="16"/>
        </w:rPr>
        <w:t xml:space="preserve">; </w:t>
      </w:r>
      <w:r w:rsidRPr="007B6527">
        <w:rPr>
          <w:rStyle w:val="StyleBoldUnderline"/>
          <w:rFonts w:asciiTheme="minorHAnsi" w:hAnsiTheme="minorHAnsi" w:cstheme="minorHAnsi"/>
        </w:rPr>
        <w:t xml:space="preserve">the next largest is China’s, at “only” around $100 billion. </w:t>
      </w:r>
      <w:r w:rsidRPr="00B429EE">
        <w:rPr>
          <w:rStyle w:val="StyleBoldUnderline"/>
          <w:rFonts w:asciiTheme="minorHAnsi" w:hAnsiTheme="minorHAnsi" w:cstheme="minorHAnsi"/>
          <w:highlight w:val="cyan"/>
        </w:rPr>
        <w:t>Administrations come and go, but the national security state appears here to stay.</w:t>
      </w:r>
    </w:p>
    <w:p w:rsidR="000022F2" w:rsidRDefault="000022F2" w:rsidP="00D17C4E"/>
    <w:p w:rsidR="00004C0E" w:rsidRPr="007B6527" w:rsidRDefault="00004C0E" w:rsidP="00004C0E">
      <w:pPr>
        <w:pStyle w:val="Heading4"/>
        <w:rPr>
          <w:rFonts w:asciiTheme="minorHAnsi" w:hAnsiTheme="minorHAnsi" w:cstheme="minorHAnsi"/>
        </w:rPr>
      </w:pPr>
      <w:r w:rsidRPr="007B6527">
        <w:rPr>
          <w:rFonts w:asciiTheme="minorHAnsi" w:hAnsiTheme="minorHAnsi" w:cstheme="minorHAnsi"/>
        </w:rPr>
        <w:t xml:space="preserve">Empirics go </w:t>
      </w:r>
      <w:proofErr w:type="spellStart"/>
      <w:r w:rsidRPr="007B6527">
        <w:rPr>
          <w:rFonts w:asciiTheme="minorHAnsi" w:hAnsiTheme="minorHAnsi" w:cstheme="minorHAnsi"/>
        </w:rPr>
        <w:t>aff</w:t>
      </w:r>
      <w:proofErr w:type="spellEnd"/>
      <w:r w:rsidRPr="007B6527">
        <w:rPr>
          <w:rFonts w:asciiTheme="minorHAnsi" w:hAnsiTheme="minorHAnsi" w:cstheme="minorHAnsi"/>
        </w:rPr>
        <w:t xml:space="preserve"> – hegemony has made war obsolete**</w:t>
      </w:r>
    </w:p>
    <w:p w:rsidR="00004C0E" w:rsidRPr="007B6527" w:rsidRDefault="00004C0E" w:rsidP="00004C0E">
      <w:pPr>
        <w:rPr>
          <w:rFonts w:asciiTheme="minorHAnsi" w:hAnsiTheme="minorHAnsi" w:cstheme="minorHAnsi"/>
        </w:rPr>
      </w:pPr>
      <w:r w:rsidRPr="007B6527">
        <w:rPr>
          <w:rStyle w:val="StyleStyleBold12pt"/>
          <w:rFonts w:asciiTheme="minorHAnsi" w:hAnsiTheme="minorHAnsi" w:cstheme="minorHAnsi"/>
        </w:rPr>
        <w:t>Owen, Professor Politics U of Virginia, ’11</w:t>
      </w:r>
      <w:r w:rsidRPr="007B6527">
        <w:rPr>
          <w:rFonts w:asciiTheme="minorHAnsi" w:hAnsiTheme="minorHAnsi" w:cstheme="minorHAnsi"/>
        </w:rPr>
        <w:t xml:space="preserve"> (John, February 11, “Don’t Discount Hegemony” Cato, </w:t>
      </w:r>
      <w:hyperlink r:id="rId13" w:tgtFrame="_blank" w:history="1">
        <w:r w:rsidRPr="007B6527">
          <w:rPr>
            <w:rStyle w:val="Hyperlink"/>
            <w:rFonts w:asciiTheme="minorHAnsi" w:hAnsiTheme="minorHAnsi" w:cstheme="minorHAnsi"/>
          </w:rPr>
          <w:t>www.cato-unbound.org/2011/02/11/john-owen/dont-discount-hegemony/</w:t>
        </w:r>
      </w:hyperlink>
      <w:r w:rsidRPr="007B6527">
        <w:rPr>
          <w:rFonts w:asciiTheme="minorHAnsi" w:hAnsiTheme="minorHAnsi" w:cstheme="minorHAnsi"/>
        </w:rPr>
        <w:t>)</w:t>
      </w:r>
    </w:p>
    <w:p w:rsidR="00004C0E" w:rsidRPr="00DA20EE" w:rsidRDefault="00004C0E" w:rsidP="00004C0E">
      <w:r w:rsidRPr="00DA20EE">
        <w:t xml:space="preserve">Andrew Mack and his colleagues at </w:t>
      </w:r>
      <w:r w:rsidRPr="00B429EE">
        <w:rPr>
          <w:rStyle w:val="TitleChar"/>
          <w:rFonts w:asciiTheme="minorHAnsi" w:hAnsiTheme="minorHAnsi" w:cstheme="minorHAnsi"/>
          <w:highlight w:val="cyan"/>
        </w:rPr>
        <w:t>the Human Security Report Project</w:t>
      </w:r>
      <w:r w:rsidRPr="00DA20EE">
        <w:t xml:space="preserve"> are to be congratulated. Not only do they </w:t>
      </w:r>
      <w:r w:rsidRPr="00B429EE">
        <w:rPr>
          <w:rStyle w:val="TitleChar"/>
          <w:rFonts w:asciiTheme="minorHAnsi" w:hAnsiTheme="minorHAnsi" w:cstheme="minorHAnsi"/>
          <w:highlight w:val="cyan"/>
        </w:rPr>
        <w:t>present a study</w:t>
      </w:r>
      <w:r w:rsidRPr="007B6527">
        <w:rPr>
          <w:rStyle w:val="TitleChar"/>
          <w:rFonts w:asciiTheme="minorHAnsi" w:hAnsiTheme="minorHAnsi" w:cstheme="minorHAnsi"/>
        </w:rPr>
        <w:t xml:space="preserve"> with a striking conclusion, </w:t>
      </w:r>
      <w:r w:rsidRPr="00B429EE">
        <w:rPr>
          <w:rStyle w:val="TitleChar"/>
          <w:rFonts w:asciiTheme="minorHAnsi" w:hAnsiTheme="minorHAnsi" w:cstheme="minorHAnsi"/>
          <w:highlight w:val="cyan"/>
        </w:rPr>
        <w:t>driven by data, free of</w:t>
      </w:r>
      <w:r w:rsidRPr="007B6527">
        <w:rPr>
          <w:rStyle w:val="TitleChar"/>
          <w:rFonts w:asciiTheme="minorHAnsi" w:hAnsiTheme="minorHAnsi" w:cstheme="minorHAnsi"/>
        </w:rPr>
        <w:t xml:space="preserve"> theoretical or </w:t>
      </w:r>
      <w:r w:rsidRPr="00B429EE">
        <w:rPr>
          <w:rStyle w:val="TitleChar"/>
          <w:rFonts w:asciiTheme="minorHAnsi" w:hAnsiTheme="minorHAnsi" w:cstheme="minorHAnsi"/>
          <w:highlight w:val="cyan"/>
        </w:rPr>
        <w:t>ideological bias</w:t>
      </w:r>
      <w:r w:rsidRPr="00B429EE">
        <w:rPr>
          <w:highlight w:val="cyan"/>
        </w:rPr>
        <w:t>,</w:t>
      </w:r>
      <w:r w:rsidRPr="00DA20EE">
        <w:t xml:space="preserve"> but they also do something quite unfashionable: they bear good news. Social scientists really are not supposed to do that. Our job is, if not to be Malthusians, then at least to point out disturbing trends, looming catastrophes, and the imbecility and mendacity of policy makers. And then it is to say why, if people listen to us, things will get better. We do this as if our careers depended </w:t>
      </w:r>
      <w:r w:rsidRPr="00DA20EE">
        <w:lastRenderedPageBreak/>
        <w:t xml:space="preserve">upon it, and perhaps they do; for if all is going to be well, what need then for us? Our colleagues at Simon Fraser University are brave indeed. That may sound like a setup, but it is not. I shall challenge neither the data nor the general conclusion that </w:t>
      </w:r>
      <w:r w:rsidRPr="007B6527">
        <w:rPr>
          <w:rStyle w:val="TitleChar"/>
          <w:rFonts w:asciiTheme="minorHAnsi" w:hAnsiTheme="minorHAnsi" w:cstheme="minorHAnsi"/>
        </w:rPr>
        <w:t xml:space="preserve">violent </w:t>
      </w:r>
      <w:r w:rsidRPr="00B429EE">
        <w:rPr>
          <w:rStyle w:val="TitleChar"/>
          <w:rFonts w:asciiTheme="minorHAnsi" w:hAnsiTheme="minorHAnsi" w:cstheme="minorHAnsi"/>
          <w:highlight w:val="cyan"/>
        </w:rPr>
        <w:t>conflict</w:t>
      </w:r>
      <w:r w:rsidRPr="007B6527">
        <w:rPr>
          <w:rStyle w:val="TitleChar"/>
          <w:rFonts w:asciiTheme="minorHAnsi" w:hAnsiTheme="minorHAnsi" w:cstheme="minorHAnsi"/>
        </w:rPr>
        <w:t xml:space="preserve"> around the world </w:t>
      </w:r>
      <w:r w:rsidRPr="00B429EE">
        <w:rPr>
          <w:rStyle w:val="TitleChar"/>
          <w:rFonts w:asciiTheme="minorHAnsi" w:hAnsiTheme="minorHAnsi" w:cstheme="minorHAnsi"/>
          <w:highlight w:val="cyan"/>
        </w:rPr>
        <w:t>has been decreasing</w:t>
      </w:r>
      <w:r w:rsidRPr="007B6527">
        <w:rPr>
          <w:rStyle w:val="TitleChar"/>
          <w:rFonts w:asciiTheme="minorHAnsi" w:hAnsiTheme="minorHAnsi" w:cstheme="minorHAnsi"/>
        </w:rPr>
        <w:t xml:space="preserve"> in fits and starts </w:t>
      </w:r>
      <w:r w:rsidRPr="00B429EE">
        <w:rPr>
          <w:rStyle w:val="TitleChar"/>
          <w:rFonts w:asciiTheme="minorHAnsi" w:hAnsiTheme="minorHAnsi" w:cstheme="minorHAnsi"/>
          <w:highlight w:val="cyan"/>
        </w:rPr>
        <w:t>since the Second World War</w:t>
      </w:r>
      <w:r w:rsidRPr="00DA20EE">
        <w:t xml:space="preserve">. When it comes to violent conflict among and within countries, </w:t>
      </w:r>
      <w:r w:rsidRPr="007B6527">
        <w:rPr>
          <w:rStyle w:val="TitleChar"/>
          <w:rFonts w:asciiTheme="minorHAnsi" w:hAnsiTheme="minorHAnsi" w:cstheme="minorHAnsi"/>
        </w:rPr>
        <w:t>things have been getting better</w:t>
      </w:r>
      <w:r w:rsidRPr="00DA20EE">
        <w:t xml:space="preserve">. (The trends have not been linear—Figure 1.1 actually shows that the frequency of interstate wars peaked in the 1980s—but the 65-year movement is clear.) Instead I shall accept that Mack et al. are correct on the macro-trends, and focus on their explanations they advance for these remarkable trends. With apologies to any readers of this forum who recoil from academic debates, this might get mildly theoretical and even more mildly methodological. Concerning international wars, one version of the “nuclear-peace” theory is not in fact laid to rest by the data. It is certainly true that nuclear-armed states have been involved in many wars. They have even been attacked (think of Israel), which falsifies the simple claim of “assured destruction”—that any nuclear country A will deter any kind of attack by any country B because B fears a retaliatory nuclear strike from A. But </w:t>
      </w:r>
      <w:r w:rsidRPr="007B6527">
        <w:rPr>
          <w:rStyle w:val="TitleChar"/>
          <w:rFonts w:asciiTheme="minorHAnsi" w:hAnsiTheme="minorHAnsi" w:cstheme="minorHAnsi"/>
        </w:rPr>
        <w:t>the most important “nuclear-peace” claim has been about mutually assured destruction</w:t>
      </w:r>
      <w:r w:rsidRPr="00DA20EE">
        <w:t xml:space="preserve">, which obtains between two robustly nuclear-armed states. The claim is that (1) rational states having second-strike capabilities—enough deliverable nuclear weaponry to survive a nuclear first strike by an enemy—will have an overwhelming incentive not to attack one another; and (2) we can safely assume that nuclear-armed states are rational. It follows that states with a second-strike capability will not fight one another. Their </w:t>
      </w:r>
      <w:r w:rsidRPr="007B6527">
        <w:rPr>
          <w:rStyle w:val="TitleChar"/>
          <w:rFonts w:asciiTheme="minorHAnsi" w:hAnsiTheme="minorHAnsi" w:cstheme="minorHAnsi"/>
        </w:rPr>
        <w:t xml:space="preserve">colossal </w:t>
      </w:r>
      <w:r w:rsidRPr="00B429EE">
        <w:rPr>
          <w:rStyle w:val="TitleChar"/>
          <w:rFonts w:asciiTheme="minorHAnsi" w:hAnsiTheme="minorHAnsi" w:cstheme="minorHAnsi"/>
          <w:highlight w:val="cyan"/>
        </w:rPr>
        <w:t>atomic arsenals</w:t>
      </w:r>
      <w:r w:rsidRPr="00DA20EE">
        <w:t xml:space="preserve"> neither kept the United States at peace with North Vietnam during the Cold War nor the Soviet Union at peace with Afghanistan. But the argument remains strong that those arsenals </w:t>
      </w:r>
      <w:r w:rsidRPr="00B429EE">
        <w:rPr>
          <w:rStyle w:val="TitleChar"/>
          <w:rFonts w:asciiTheme="minorHAnsi" w:hAnsiTheme="minorHAnsi" w:cstheme="minorHAnsi"/>
          <w:highlight w:val="cyan"/>
        </w:rPr>
        <w:t>did</w:t>
      </w:r>
      <w:r w:rsidRPr="007B6527">
        <w:rPr>
          <w:rStyle w:val="TitleChar"/>
          <w:rFonts w:asciiTheme="minorHAnsi" w:hAnsiTheme="minorHAnsi" w:cstheme="minorHAnsi"/>
        </w:rPr>
        <w:t xml:space="preserve"> help </w:t>
      </w:r>
      <w:r w:rsidRPr="00B429EE">
        <w:rPr>
          <w:rStyle w:val="TitleChar"/>
          <w:rFonts w:asciiTheme="minorHAnsi" w:hAnsiTheme="minorHAnsi" w:cstheme="minorHAnsi"/>
          <w:highlight w:val="cyan"/>
        </w:rPr>
        <w:t>keep the U</w:t>
      </w:r>
      <w:r w:rsidRPr="007B6527">
        <w:rPr>
          <w:rStyle w:val="TitleChar"/>
          <w:rFonts w:asciiTheme="minorHAnsi" w:hAnsiTheme="minorHAnsi" w:cstheme="minorHAnsi"/>
        </w:rPr>
        <w:t xml:space="preserve">nited </w:t>
      </w:r>
      <w:r w:rsidRPr="00B429EE">
        <w:rPr>
          <w:rStyle w:val="TitleChar"/>
          <w:rFonts w:asciiTheme="minorHAnsi" w:hAnsiTheme="minorHAnsi" w:cstheme="minorHAnsi"/>
          <w:highlight w:val="cyan"/>
        </w:rPr>
        <w:t>S</w:t>
      </w:r>
      <w:r w:rsidRPr="007B6527">
        <w:rPr>
          <w:rStyle w:val="TitleChar"/>
          <w:rFonts w:asciiTheme="minorHAnsi" w:hAnsiTheme="minorHAnsi" w:cstheme="minorHAnsi"/>
        </w:rPr>
        <w:t xml:space="preserve">tates </w:t>
      </w:r>
      <w:r w:rsidRPr="00B429EE">
        <w:rPr>
          <w:rStyle w:val="TitleChar"/>
          <w:rFonts w:asciiTheme="minorHAnsi" w:hAnsiTheme="minorHAnsi" w:cstheme="minorHAnsi"/>
          <w:highlight w:val="cyan"/>
        </w:rPr>
        <w:t>and Soviet Union at peace</w:t>
      </w:r>
      <w:r w:rsidRPr="007B6527">
        <w:rPr>
          <w:rStyle w:val="TitleChar"/>
          <w:rFonts w:asciiTheme="minorHAnsi" w:hAnsiTheme="minorHAnsi" w:cstheme="minorHAnsi"/>
        </w:rPr>
        <w:t xml:space="preserve"> with each othe</w:t>
      </w:r>
      <w:r w:rsidRPr="00DA20EE">
        <w:t xml:space="preserve">r. Why non-nuclear states are not deterred from fighting nuclear states is an important and open question. But in a time when calls to ban the Bomb are being heard from more and more quarters, we must be clear about precisely what the broad trends toward peace can and cannot tell us. They may tell us nothing about why we have had no World War III, and little about the wisdom of banning the Bomb now. Regarding the downward trend in international war, Professor </w:t>
      </w:r>
      <w:r w:rsidRPr="00B429EE">
        <w:rPr>
          <w:rStyle w:val="TitleChar"/>
          <w:rFonts w:asciiTheme="minorHAnsi" w:hAnsiTheme="minorHAnsi" w:cstheme="minorHAnsi"/>
          <w:highlight w:val="cyan"/>
        </w:rPr>
        <w:t>Mack is friendlier to</w:t>
      </w:r>
      <w:r w:rsidRPr="007B6527">
        <w:rPr>
          <w:rStyle w:val="TitleChar"/>
          <w:rFonts w:asciiTheme="minorHAnsi" w:hAnsiTheme="minorHAnsi" w:cstheme="minorHAnsi"/>
        </w:rPr>
        <w:t xml:space="preserve"> more palatable theories such as the “</w:t>
      </w:r>
      <w:r w:rsidRPr="00B429EE">
        <w:rPr>
          <w:rStyle w:val="TitleChar"/>
          <w:rFonts w:asciiTheme="minorHAnsi" w:hAnsiTheme="minorHAnsi" w:cstheme="minorHAnsi"/>
          <w:highlight w:val="cyan"/>
        </w:rPr>
        <w:t>democratic peace</w:t>
      </w:r>
      <w:r w:rsidRPr="00DA20EE">
        <w:t>” (democracies do not fight one another, and the proportion of democracies has increased, hence less war);the</w:t>
      </w:r>
      <w:r w:rsidRPr="007B6527">
        <w:rPr>
          <w:rStyle w:val="TitleChar"/>
          <w:rFonts w:asciiTheme="minorHAnsi" w:hAnsiTheme="minorHAnsi" w:cstheme="minorHAnsi"/>
        </w:rPr>
        <w:t xml:space="preserve"> </w:t>
      </w:r>
      <w:r w:rsidRPr="00B429EE">
        <w:rPr>
          <w:rStyle w:val="TitleChar"/>
          <w:rFonts w:asciiTheme="minorHAnsi" w:hAnsiTheme="minorHAnsi" w:cstheme="minorHAnsi"/>
          <w:highlight w:val="cyan"/>
        </w:rPr>
        <w:t>interdependence</w:t>
      </w:r>
      <w:r w:rsidRPr="00DA20EE">
        <w:t xml:space="preserve"> or “commercial peace” (states with extensive economic ties find it irrational to fight one another, and interdependence has increased, hence less war); </w:t>
      </w:r>
      <w:r w:rsidRPr="007B6527">
        <w:rPr>
          <w:rStyle w:val="TitleChar"/>
          <w:rFonts w:asciiTheme="minorHAnsi" w:hAnsiTheme="minorHAnsi" w:cstheme="minorHAnsi"/>
        </w:rPr>
        <w:t>and the notion that people around the world are more anti-war than their forebears were</w:t>
      </w:r>
      <w:r w:rsidRPr="00DA20EE">
        <w:t xml:space="preserve">. Concerning the downward trend in civil wars, he favors theories of economic growth (where commerce is enriching enough people, violence is less appealing—a logic similar to that of the “commercial peace” thesis that applies among nations) and the end of the Cold War (which end reduced superpower support for rival rebel factions in so many Third-World countries). </w:t>
      </w:r>
      <w:r w:rsidRPr="00B429EE">
        <w:rPr>
          <w:rStyle w:val="TitleChar"/>
          <w:rFonts w:asciiTheme="minorHAnsi" w:hAnsiTheme="minorHAnsi" w:cstheme="minorHAnsi"/>
          <w:highlight w:val="cyan"/>
        </w:rPr>
        <w:t>These are all plausible mechanisms for peace</w:t>
      </w:r>
      <w:r w:rsidRPr="007B6527">
        <w:rPr>
          <w:rStyle w:val="TitleChar"/>
          <w:rFonts w:asciiTheme="minorHAnsi" w:hAnsiTheme="minorHAnsi" w:cstheme="minorHAnsi"/>
        </w:rPr>
        <w:t>. What is more, none of them excludes any other</w:t>
      </w:r>
      <w:r w:rsidRPr="00DA20EE">
        <w:t xml:space="preserve">; all could be working toward the same end. That would be somewhat puzzling, however. Is the world just lucky these days? </w:t>
      </w:r>
      <w:r w:rsidRPr="00B429EE">
        <w:rPr>
          <w:rStyle w:val="TitleChar"/>
          <w:rFonts w:asciiTheme="minorHAnsi" w:hAnsiTheme="minorHAnsi" w:cstheme="minorHAnsi"/>
          <w:highlight w:val="cyan"/>
        </w:rPr>
        <w:t>How is it</w:t>
      </w:r>
      <w:r w:rsidRPr="007B6527">
        <w:rPr>
          <w:rStyle w:val="TitleChar"/>
          <w:rFonts w:asciiTheme="minorHAnsi" w:hAnsiTheme="minorHAnsi" w:cstheme="minorHAnsi"/>
        </w:rPr>
        <w:t xml:space="preserve"> that an array of </w:t>
      </w:r>
      <w:r w:rsidRPr="00B429EE">
        <w:rPr>
          <w:rStyle w:val="TitleChar"/>
          <w:rFonts w:asciiTheme="minorHAnsi" w:hAnsiTheme="minorHAnsi" w:cstheme="minorHAnsi"/>
          <w:highlight w:val="cyan"/>
        </w:rPr>
        <w:t>peace-inducing factors</w:t>
      </w:r>
      <w:r w:rsidRPr="007B6527">
        <w:rPr>
          <w:rStyle w:val="TitleChar"/>
          <w:rFonts w:asciiTheme="minorHAnsi" w:hAnsiTheme="minorHAnsi" w:cstheme="minorHAnsi"/>
        </w:rPr>
        <w:t xml:space="preserve"> happens to be </w:t>
      </w:r>
      <w:r w:rsidRPr="00B429EE">
        <w:rPr>
          <w:rStyle w:val="TitleChar"/>
          <w:rFonts w:asciiTheme="minorHAnsi" w:hAnsiTheme="minorHAnsi" w:cstheme="minorHAnsi"/>
          <w:highlight w:val="cyan"/>
        </w:rPr>
        <w:t>working coincidentally</w:t>
      </w:r>
      <w:r w:rsidRPr="007B6527">
        <w:rPr>
          <w:rStyle w:val="TitleChar"/>
          <w:rFonts w:asciiTheme="minorHAnsi" w:hAnsiTheme="minorHAnsi" w:cstheme="minorHAnsi"/>
        </w:rPr>
        <w:t xml:space="preserve"> in our time, when such a magical array was absent in the past?</w:t>
      </w:r>
      <w:r w:rsidRPr="00DA20EE">
        <w:t xml:space="preserve"> The answer may be that </w:t>
      </w:r>
      <w:r w:rsidRPr="007B6527">
        <w:rPr>
          <w:rStyle w:val="TitleChar"/>
          <w:rFonts w:asciiTheme="minorHAnsi" w:hAnsiTheme="minorHAnsi" w:cstheme="minorHAnsi"/>
        </w:rPr>
        <w:t xml:space="preserve">one or more of these mechanisms </w:t>
      </w:r>
      <w:proofErr w:type="gramStart"/>
      <w:r w:rsidRPr="007B6527">
        <w:rPr>
          <w:rStyle w:val="TitleChar"/>
          <w:rFonts w:asciiTheme="minorHAnsi" w:hAnsiTheme="minorHAnsi" w:cstheme="minorHAnsi"/>
        </w:rPr>
        <w:t>reinforces</w:t>
      </w:r>
      <w:proofErr w:type="gramEnd"/>
      <w:r w:rsidRPr="007B6527">
        <w:rPr>
          <w:rStyle w:val="TitleChar"/>
          <w:rFonts w:asciiTheme="minorHAnsi" w:hAnsiTheme="minorHAnsi" w:cstheme="minorHAnsi"/>
        </w:rPr>
        <w:t xml:space="preserve"> some of the others</w:t>
      </w:r>
      <w:r w:rsidRPr="00DA20EE">
        <w:t xml:space="preserve">, or perhaps some of them are mutually reinforcing. Some scholars, for example, have been focusing on whether economic growth might support democracy and vice versa, and whether both might support international cooperation, including </w:t>
      </w:r>
      <w:proofErr w:type="gramStart"/>
      <w:r w:rsidRPr="00DA20EE">
        <w:t>to end</w:t>
      </w:r>
      <w:proofErr w:type="gramEnd"/>
      <w:r w:rsidRPr="00DA20EE">
        <w:t xml:space="preserve"> civil wars. We would still need to explain how this charmed circle of causes got started, however. And here let me raise another factor, perhaps even less appealing than the “nuclear peace” thesis, at least outside of the United States. That factor is what international relations scholars call hegemony—specifically American hegemony. </w:t>
      </w:r>
      <w:r w:rsidRPr="007B6527">
        <w:rPr>
          <w:rStyle w:val="TitleChar"/>
          <w:rFonts w:asciiTheme="minorHAnsi" w:hAnsiTheme="minorHAnsi" w:cstheme="minorHAnsi"/>
        </w:rPr>
        <w:t>A theory that</w:t>
      </w:r>
      <w:r w:rsidRPr="00DA20EE">
        <w:t xml:space="preserve"> many regard as discredited, but that </w:t>
      </w:r>
      <w:r w:rsidRPr="007B6527">
        <w:rPr>
          <w:rStyle w:val="TitleChar"/>
          <w:rFonts w:asciiTheme="minorHAnsi" w:hAnsiTheme="minorHAnsi" w:cstheme="minorHAnsi"/>
        </w:rPr>
        <w:t>refuses to go away, is called hegemonic stability theory</w:t>
      </w:r>
      <w:r w:rsidRPr="00DA20EE">
        <w:t xml:space="preserve">. The </w:t>
      </w:r>
      <w:r w:rsidRPr="00DA20EE">
        <w:lastRenderedPageBreak/>
        <w:t xml:space="preserve">theory emerged in the 1970s in the realm of international political economy. It asserts that </w:t>
      </w:r>
      <w:r w:rsidRPr="007B6527">
        <w:rPr>
          <w:rStyle w:val="TitleChar"/>
          <w:rFonts w:asciiTheme="minorHAnsi" w:hAnsiTheme="minorHAnsi" w:cstheme="minorHAnsi"/>
        </w:rPr>
        <w:t>for the global economy to remain open</w:t>
      </w:r>
      <w:r w:rsidRPr="00DA20EE">
        <w:t>—for countries to keep barriers to trade and investment low—</w:t>
      </w:r>
      <w:r w:rsidRPr="007B6527">
        <w:rPr>
          <w:rStyle w:val="TitleChar"/>
          <w:rFonts w:asciiTheme="minorHAnsi" w:hAnsiTheme="minorHAnsi" w:cstheme="minorHAnsi"/>
        </w:rPr>
        <w:t>one powerful country must take the lead</w:t>
      </w:r>
      <w:r w:rsidRPr="00DA20EE">
        <w:t xml:space="preserve">. Depending on the theorist we consult, “taking the lead” entails paying for global public goods (keeping the sea lanes open, providing liquidity to the international economy), coercion (threatening to raise trade barriers or withdraw military protection from countries that cheat on the rules), or both. </w:t>
      </w:r>
      <w:r w:rsidRPr="007B6527">
        <w:rPr>
          <w:rStyle w:val="TitleChar"/>
          <w:rFonts w:asciiTheme="minorHAnsi" w:hAnsiTheme="minorHAnsi" w:cstheme="minorHAnsi"/>
        </w:rPr>
        <w:t>The theory is skeptical that international cooperation in economic matters can emerge or endure absent a hegemon</w:t>
      </w:r>
      <w:r w:rsidRPr="00DA20EE">
        <w:t xml:space="preserve">. The distastefulness of such claims is self-evident: they imply that it is good for everyone the world over if one country has more wealth and power than others. More precisely, they imply that it has been good for the world that the United States has been so predominant. </w:t>
      </w:r>
      <w:r w:rsidRPr="00B429EE">
        <w:rPr>
          <w:rStyle w:val="TitleChar"/>
          <w:rFonts w:asciiTheme="minorHAnsi" w:hAnsiTheme="minorHAnsi" w:cstheme="minorHAnsi"/>
          <w:highlight w:val="cyan"/>
        </w:rPr>
        <w:t>There is no</w:t>
      </w:r>
      <w:r w:rsidRPr="007B6527">
        <w:rPr>
          <w:rStyle w:val="TitleChar"/>
          <w:rFonts w:asciiTheme="minorHAnsi" w:hAnsiTheme="minorHAnsi" w:cstheme="minorHAnsi"/>
        </w:rPr>
        <w:t xml:space="preserve"> obvious </w:t>
      </w:r>
      <w:r w:rsidRPr="00B429EE">
        <w:rPr>
          <w:rStyle w:val="TitleChar"/>
          <w:rFonts w:asciiTheme="minorHAnsi" w:hAnsiTheme="minorHAnsi" w:cstheme="minorHAnsi"/>
          <w:highlight w:val="cyan"/>
        </w:rPr>
        <w:t>reason</w:t>
      </w:r>
      <w:r w:rsidRPr="007B6527">
        <w:rPr>
          <w:rStyle w:val="TitleChar"/>
          <w:rFonts w:asciiTheme="minorHAnsi" w:hAnsiTheme="minorHAnsi" w:cstheme="minorHAnsi"/>
        </w:rPr>
        <w:t xml:space="preserve"> why </w:t>
      </w:r>
      <w:r w:rsidRPr="00B429EE">
        <w:rPr>
          <w:rStyle w:val="TitleChar"/>
          <w:rFonts w:asciiTheme="minorHAnsi" w:hAnsiTheme="minorHAnsi" w:cstheme="minorHAnsi"/>
          <w:highlight w:val="cyan"/>
        </w:rPr>
        <w:t>hegemonic stability</w:t>
      </w:r>
      <w:r w:rsidRPr="007B6527">
        <w:rPr>
          <w:rStyle w:val="TitleChar"/>
          <w:rFonts w:asciiTheme="minorHAnsi" w:hAnsiTheme="minorHAnsi" w:cstheme="minorHAnsi"/>
        </w:rPr>
        <w:t xml:space="preserve"> theory </w:t>
      </w:r>
      <w:r w:rsidRPr="00B429EE">
        <w:rPr>
          <w:rStyle w:val="TitleChar"/>
          <w:rFonts w:asciiTheme="minorHAnsi" w:hAnsiTheme="minorHAnsi" w:cstheme="minorHAnsi"/>
          <w:highlight w:val="cyan"/>
        </w:rPr>
        <w:t>could not apply to</w:t>
      </w:r>
      <w:r w:rsidRPr="007B6527">
        <w:rPr>
          <w:rStyle w:val="TitleChar"/>
          <w:rFonts w:asciiTheme="minorHAnsi" w:hAnsiTheme="minorHAnsi" w:cstheme="minorHAnsi"/>
        </w:rPr>
        <w:t xml:space="preserve"> other areas of </w:t>
      </w:r>
      <w:r w:rsidRPr="00B429EE">
        <w:rPr>
          <w:rStyle w:val="TitleChar"/>
          <w:rFonts w:asciiTheme="minorHAnsi" w:hAnsiTheme="minorHAnsi" w:cstheme="minorHAnsi"/>
          <w:highlight w:val="cyan"/>
        </w:rPr>
        <w:t>international cooperation</w:t>
      </w:r>
      <w:r w:rsidRPr="007B6527">
        <w:rPr>
          <w:rStyle w:val="TitleChar"/>
          <w:rFonts w:asciiTheme="minorHAnsi" w:hAnsiTheme="minorHAnsi" w:cstheme="minorHAnsi"/>
        </w:rPr>
        <w:t>, including in security affairs, human rights, international law, peacekeeping</w:t>
      </w:r>
      <w:r w:rsidRPr="00DA20EE">
        <w:t xml:space="preserve"> (UN or otherwise), and so on. What I want to suggest here—suggest, not test—is that </w:t>
      </w:r>
      <w:r w:rsidRPr="007B6527">
        <w:rPr>
          <w:rStyle w:val="TitleChar"/>
          <w:rFonts w:asciiTheme="minorHAnsi" w:hAnsiTheme="minorHAnsi" w:cstheme="minorHAnsi"/>
        </w:rPr>
        <w:t xml:space="preserve">American </w:t>
      </w:r>
      <w:r w:rsidRPr="00B429EE">
        <w:rPr>
          <w:rStyle w:val="TitleChar"/>
          <w:rFonts w:asciiTheme="minorHAnsi" w:hAnsiTheme="minorHAnsi" w:cstheme="minorHAnsi"/>
          <w:highlight w:val="cyan"/>
        </w:rPr>
        <w:t>hegemony might</w:t>
      </w:r>
      <w:r w:rsidRPr="007B6527">
        <w:rPr>
          <w:rStyle w:val="TitleChar"/>
          <w:rFonts w:asciiTheme="minorHAnsi" w:hAnsiTheme="minorHAnsi" w:cstheme="minorHAnsi"/>
        </w:rPr>
        <w:t xml:space="preserve"> just </w:t>
      </w:r>
      <w:r w:rsidRPr="00B429EE">
        <w:rPr>
          <w:rStyle w:val="TitleChar"/>
          <w:rFonts w:asciiTheme="minorHAnsi" w:hAnsiTheme="minorHAnsi" w:cstheme="minorHAnsi"/>
          <w:highlight w:val="cyan"/>
        </w:rPr>
        <w:t>be a deep cause of the</w:t>
      </w:r>
      <w:r w:rsidRPr="007B6527">
        <w:rPr>
          <w:rStyle w:val="TitleChar"/>
          <w:rFonts w:asciiTheme="minorHAnsi" w:hAnsiTheme="minorHAnsi" w:cstheme="minorHAnsi"/>
        </w:rPr>
        <w:t xml:space="preserve"> steady dec</w:t>
      </w:r>
      <w:r w:rsidRPr="00B429EE">
        <w:rPr>
          <w:rStyle w:val="TitleChar"/>
          <w:rFonts w:asciiTheme="minorHAnsi" w:hAnsiTheme="minorHAnsi" w:cstheme="minorHAnsi"/>
          <w:highlight w:val="cyan"/>
        </w:rPr>
        <w:t>line of political deaths in the world.</w:t>
      </w:r>
      <w:r w:rsidRPr="007B6527">
        <w:rPr>
          <w:rStyle w:val="TitleChar"/>
          <w:rFonts w:asciiTheme="minorHAnsi" w:hAnsiTheme="minorHAnsi" w:cstheme="minorHAnsi"/>
        </w:rPr>
        <w:t xml:space="preserve"> </w:t>
      </w:r>
      <w:r w:rsidRPr="00DA20EE">
        <w:t xml:space="preserve">How could that be? After all, the report states that United States is the third most war-prone country since 1945. Many of the deaths depicted in Figure 10.4 were in wars that involved the United States (the Vietnam War being the leading one). Notwithstanding politicians’ claims to the contrary, a candid look at U.S. foreign policy reveals that the country is as ruthlessly self-interested as any other great power in history. The answer is that </w:t>
      </w:r>
      <w:r w:rsidRPr="007B6527">
        <w:rPr>
          <w:rStyle w:val="TitleChar"/>
          <w:rFonts w:asciiTheme="minorHAnsi" w:hAnsiTheme="minorHAnsi" w:cstheme="minorHAnsi"/>
        </w:rPr>
        <w:t xml:space="preserve">U.S. hegemony might just be </w:t>
      </w:r>
      <w:r w:rsidRPr="00B429EE">
        <w:rPr>
          <w:rStyle w:val="TitleChar"/>
          <w:rFonts w:asciiTheme="minorHAnsi" w:hAnsiTheme="minorHAnsi" w:cstheme="minorHAnsi"/>
          <w:highlight w:val="cyan"/>
        </w:rPr>
        <w:t>a deeper cause of the proximate causes outlined by</w:t>
      </w:r>
      <w:r w:rsidRPr="00DA20EE">
        <w:t xml:space="preserve"> Professor </w:t>
      </w:r>
      <w:r w:rsidRPr="00B429EE">
        <w:rPr>
          <w:rStyle w:val="TitleChar"/>
          <w:rFonts w:asciiTheme="minorHAnsi" w:hAnsiTheme="minorHAnsi" w:cstheme="minorHAnsi"/>
          <w:highlight w:val="cyan"/>
        </w:rPr>
        <w:t>Mack</w:t>
      </w:r>
      <w:r w:rsidRPr="007B6527">
        <w:rPr>
          <w:rStyle w:val="TitleChar"/>
          <w:rFonts w:asciiTheme="minorHAnsi" w:hAnsiTheme="minorHAnsi" w:cstheme="minorHAnsi"/>
        </w:rPr>
        <w:t>. Consider economic growth and openness to foreign trade and investment, which</w:t>
      </w:r>
      <w:r w:rsidRPr="00DA20EE">
        <w:t xml:space="preserve"> (so say some theories) </w:t>
      </w:r>
      <w:r w:rsidRPr="007B6527">
        <w:rPr>
          <w:rStyle w:val="TitleChar"/>
          <w:rFonts w:asciiTheme="minorHAnsi" w:hAnsiTheme="minorHAnsi" w:cstheme="minorHAnsi"/>
        </w:rPr>
        <w:t>render violence irrational. American power and policies may be responsible for these in two related ways</w:t>
      </w:r>
      <w:r w:rsidRPr="00DA20EE">
        <w:t xml:space="preserve">. First, at least </w:t>
      </w:r>
      <w:r w:rsidRPr="007B6527">
        <w:rPr>
          <w:rStyle w:val="TitleChar"/>
          <w:rFonts w:asciiTheme="minorHAnsi" w:hAnsiTheme="minorHAnsi" w:cstheme="minorHAnsi"/>
        </w:rPr>
        <w:t xml:space="preserve">since the 1940s </w:t>
      </w:r>
      <w:r w:rsidRPr="00B429EE">
        <w:rPr>
          <w:rStyle w:val="TitleChar"/>
          <w:rFonts w:asciiTheme="minorHAnsi" w:hAnsiTheme="minorHAnsi" w:cstheme="minorHAnsi"/>
          <w:highlight w:val="cyan"/>
        </w:rPr>
        <w:t>Washington</w:t>
      </w:r>
      <w:r w:rsidRPr="007B6527">
        <w:rPr>
          <w:rStyle w:val="TitleChar"/>
          <w:rFonts w:asciiTheme="minorHAnsi" w:hAnsiTheme="minorHAnsi" w:cstheme="minorHAnsi"/>
        </w:rPr>
        <w:t xml:space="preserve"> has </w:t>
      </w:r>
      <w:r w:rsidRPr="00B429EE">
        <w:rPr>
          <w:rStyle w:val="TitleChar"/>
          <w:rFonts w:asciiTheme="minorHAnsi" w:hAnsiTheme="minorHAnsi" w:cstheme="minorHAnsi"/>
          <w:highlight w:val="cyan"/>
        </w:rPr>
        <w:t>prodded other countries to embrace</w:t>
      </w:r>
      <w:r w:rsidRPr="007B6527">
        <w:rPr>
          <w:rStyle w:val="TitleChar"/>
          <w:rFonts w:asciiTheme="minorHAnsi" w:hAnsiTheme="minorHAnsi" w:cstheme="minorHAnsi"/>
        </w:rPr>
        <w:t xml:space="preserve"> the market capitalism that entails </w:t>
      </w:r>
      <w:r w:rsidRPr="00B429EE">
        <w:rPr>
          <w:rStyle w:val="TitleChar"/>
          <w:rFonts w:asciiTheme="minorHAnsi" w:hAnsiTheme="minorHAnsi" w:cstheme="minorHAnsi"/>
          <w:highlight w:val="cyan"/>
        </w:rPr>
        <w:t>economic openness</w:t>
      </w:r>
      <w:r w:rsidRPr="007B6527">
        <w:rPr>
          <w:rStyle w:val="TitleChar"/>
          <w:rFonts w:asciiTheme="minorHAnsi" w:hAnsiTheme="minorHAnsi" w:cstheme="minorHAnsi"/>
        </w:rPr>
        <w:t xml:space="preserve"> and produces sustainable economic growth. The United States promotes capitalism for selfish reasons</w:t>
      </w:r>
      <w:r w:rsidRPr="00DA20EE">
        <w:t xml:space="preserve">, of course: its own domestic system depends upon growth, which in turn depends upon the efficiency gains from economic interaction with foreign countries, and the more the better. During the Cold War most of its allies accepted some degree of market-driven growth. Second, </w:t>
      </w:r>
      <w:r w:rsidRPr="007B6527">
        <w:rPr>
          <w:rStyle w:val="TitleChar"/>
          <w:rFonts w:asciiTheme="minorHAnsi" w:hAnsiTheme="minorHAnsi" w:cstheme="minorHAnsi"/>
        </w:rPr>
        <w:t>the U.S.-led western victory in the Cold War damaged the credibility of alternative paths to development—communism and import-substituting industrialization being the two leading ones—and left market capitalism the best model. The end of the Cold War also involved an end to the billions of rubles in Soviet material support for regimes that tried to make these alternative models work. (It also, as Professor Mack notes, eliminated the superpowers’ incentives to feed civil violence in the Third World.) What we call globalization is caused in part by the emergence of the United States as the global hegemon</w:t>
      </w:r>
      <w:r w:rsidRPr="00DA20EE">
        <w:t>.</w:t>
      </w:r>
    </w:p>
    <w:p w:rsidR="00004C0E" w:rsidRPr="007B6527" w:rsidRDefault="00004C0E" w:rsidP="00004C0E">
      <w:pPr>
        <w:pStyle w:val="Heading4"/>
        <w:rPr>
          <w:rFonts w:asciiTheme="minorHAnsi" w:hAnsiTheme="minorHAnsi" w:cstheme="minorHAnsi"/>
        </w:rPr>
      </w:pPr>
      <w:r w:rsidRPr="007B6527">
        <w:rPr>
          <w:rFonts w:asciiTheme="minorHAnsi" w:hAnsiTheme="minorHAnsi" w:cstheme="minorHAnsi"/>
        </w:rPr>
        <w:t>Studies prove conflicts have been decreasing – primacy is THE reason.</w:t>
      </w:r>
    </w:p>
    <w:p w:rsidR="00004C0E" w:rsidRPr="007B6527" w:rsidRDefault="00004C0E" w:rsidP="00004C0E">
      <w:pPr>
        <w:rPr>
          <w:rFonts w:asciiTheme="minorHAnsi" w:hAnsiTheme="minorHAnsi" w:cstheme="minorHAnsi"/>
        </w:rPr>
      </w:pPr>
      <w:proofErr w:type="spellStart"/>
      <w:r w:rsidRPr="007B6527">
        <w:rPr>
          <w:rStyle w:val="StyleStyleBold12pt"/>
          <w:rFonts w:asciiTheme="minorHAnsi" w:hAnsiTheme="minorHAnsi" w:cstheme="minorHAnsi"/>
        </w:rPr>
        <w:t>Drezner</w:t>
      </w:r>
      <w:proofErr w:type="spellEnd"/>
      <w:r w:rsidRPr="007B6527">
        <w:rPr>
          <w:rStyle w:val="StyleStyleBold12pt"/>
          <w:rFonts w:asciiTheme="minorHAnsi" w:hAnsiTheme="minorHAnsi" w:cstheme="minorHAnsi"/>
        </w:rPr>
        <w:t>, 2005</w:t>
      </w:r>
      <w:r w:rsidRPr="007B6527">
        <w:rPr>
          <w:rFonts w:asciiTheme="minorHAnsi" w:hAnsiTheme="minorHAnsi" w:cstheme="minorHAnsi"/>
        </w:rPr>
        <w:t> [Daniel, Gregg Easterbrook, Associate Professor of International Politics at the Fletcher School of Law and Diplomacy at Tufts University, “War, and the dangers of extrapolation,” may 25]</w:t>
      </w:r>
    </w:p>
    <w:p w:rsidR="00004C0E" w:rsidRDefault="00004C0E" w:rsidP="00004C0E">
      <w:pPr>
        <w:rPr>
          <w:rFonts w:asciiTheme="minorHAnsi" w:hAnsiTheme="minorHAnsi" w:cstheme="minorHAnsi"/>
          <w:sz w:val="16"/>
        </w:rPr>
      </w:pPr>
      <w:r w:rsidRPr="007B6527">
        <w:rPr>
          <w:rFonts w:asciiTheme="minorHAnsi" w:hAnsiTheme="minorHAnsi" w:cstheme="minorHAnsi"/>
          <w:sz w:val="16"/>
        </w:rPr>
        <w:t xml:space="preserve">Daily explosions in Iraq, massacres in Sudan, the Koreas </w:t>
      </w:r>
      <w:proofErr w:type="spellStart"/>
      <w:r w:rsidRPr="007B6527">
        <w:rPr>
          <w:rFonts w:asciiTheme="minorHAnsi" w:hAnsiTheme="minorHAnsi" w:cstheme="minorHAnsi"/>
          <w:sz w:val="16"/>
        </w:rPr>
        <w:t>smakestaring</w:t>
      </w:r>
      <w:proofErr w:type="spellEnd"/>
      <w:r w:rsidRPr="007B6527">
        <w:rPr>
          <w:rFonts w:asciiTheme="minorHAnsi" w:hAnsiTheme="minorHAnsi" w:cstheme="minorHAnsi"/>
          <w:sz w:val="16"/>
        </w:rPr>
        <w:t xml:space="preserve"> at each other through artillery barrels, a Hobbesian war of all against all in eastern Congo--combat plagues human society as it has, perhaps, since our distant forebears realized that a tree limb could be used as a club. But here is something you would never guess from watching the news: War has entered a cycle of decline. Combat in Iraq and in a few other places is an exception to a significant global trend that has gone nearly unnoticed--namely that, </w:t>
      </w:r>
      <w:r w:rsidRPr="00B429EE">
        <w:rPr>
          <w:rStyle w:val="TitleChar"/>
          <w:rFonts w:asciiTheme="minorHAnsi" w:hAnsiTheme="minorHAnsi" w:cstheme="minorHAnsi"/>
          <w:highlight w:val="cyan"/>
        </w:rPr>
        <w:t>for</w:t>
      </w:r>
      <w:r w:rsidRPr="007B6527">
        <w:rPr>
          <w:rFonts w:asciiTheme="minorHAnsi" w:hAnsiTheme="minorHAnsi" w:cstheme="minorHAnsi"/>
          <w:sz w:val="16"/>
        </w:rPr>
        <w:t> about </w:t>
      </w:r>
      <w:r w:rsidRPr="00B429EE">
        <w:rPr>
          <w:rStyle w:val="TitleChar"/>
          <w:rFonts w:asciiTheme="minorHAnsi" w:hAnsiTheme="minorHAnsi" w:cstheme="minorHAnsi"/>
          <w:highlight w:val="cyan"/>
        </w:rPr>
        <w:t>15 years, there have been steadily fewer armed conflicts worldwide</w:t>
      </w:r>
      <w:r w:rsidRPr="007B6527">
        <w:rPr>
          <w:rFonts w:asciiTheme="minorHAnsi" w:hAnsiTheme="minorHAnsi" w:cstheme="minorHAnsi"/>
          <w:sz w:val="16"/>
        </w:rPr>
        <w:t>. In fact, it is possible that a person's chance of dying because of war has, in the last decade or more, become the lowest in human history.  Is Easterbrook right? He has a few more paragraphs on the numbers:  The University of Maryland </w:t>
      </w:r>
      <w:r w:rsidRPr="00B429EE">
        <w:rPr>
          <w:rStyle w:val="TitleChar"/>
          <w:rFonts w:asciiTheme="minorHAnsi" w:hAnsiTheme="minorHAnsi" w:cstheme="minorHAnsi"/>
          <w:highlight w:val="cyan"/>
        </w:rPr>
        <w:t>studies find</w:t>
      </w:r>
      <w:r w:rsidRPr="007B6527">
        <w:rPr>
          <w:rFonts w:asciiTheme="minorHAnsi" w:hAnsiTheme="minorHAnsi" w:cstheme="minorHAnsi"/>
          <w:sz w:val="16"/>
        </w:rPr>
        <w:t> the number of </w:t>
      </w:r>
      <w:r w:rsidRPr="00B429EE">
        <w:rPr>
          <w:rStyle w:val="TitleChar"/>
          <w:rFonts w:asciiTheme="minorHAnsi" w:hAnsiTheme="minorHAnsi" w:cstheme="minorHAnsi"/>
          <w:highlight w:val="cyan"/>
        </w:rPr>
        <w:t>wars</w:t>
      </w:r>
      <w:r w:rsidRPr="007B6527">
        <w:rPr>
          <w:rFonts w:asciiTheme="minorHAnsi" w:hAnsiTheme="minorHAnsi" w:cstheme="minorHAnsi"/>
          <w:sz w:val="16"/>
        </w:rPr>
        <w:t> and armed conflicts worldwide </w:t>
      </w:r>
      <w:r w:rsidRPr="00B429EE">
        <w:rPr>
          <w:rStyle w:val="TitleChar"/>
          <w:rFonts w:asciiTheme="minorHAnsi" w:hAnsiTheme="minorHAnsi" w:cstheme="minorHAnsi"/>
          <w:highlight w:val="cyan"/>
        </w:rPr>
        <w:t>peaked in</w:t>
      </w:r>
      <w:r w:rsidRPr="007B6527">
        <w:rPr>
          <w:rFonts w:asciiTheme="minorHAnsi" w:hAnsiTheme="minorHAnsi" w:cstheme="minorHAnsi"/>
          <w:sz w:val="16"/>
        </w:rPr>
        <w:t> 19</w:t>
      </w:r>
      <w:r w:rsidRPr="00B429EE">
        <w:rPr>
          <w:rStyle w:val="TitleChar"/>
          <w:rFonts w:asciiTheme="minorHAnsi" w:hAnsiTheme="minorHAnsi" w:cstheme="minorHAnsi"/>
          <w:highlight w:val="cyan"/>
        </w:rPr>
        <w:t>91 at 51</w:t>
      </w:r>
      <w:r w:rsidRPr="007B6527">
        <w:rPr>
          <w:rFonts w:asciiTheme="minorHAnsi" w:hAnsiTheme="minorHAnsi" w:cstheme="minorHAnsi"/>
          <w:sz w:val="16"/>
        </w:rPr>
        <w:t xml:space="preserve">, which may represent the most wars happening simultaneously at any point in history. Since 1991, the number has fallen steadily. There were 26 armed </w:t>
      </w:r>
      <w:r w:rsidRPr="007B6527">
        <w:rPr>
          <w:rFonts w:asciiTheme="minorHAnsi" w:hAnsiTheme="minorHAnsi" w:cstheme="minorHAnsi"/>
          <w:sz w:val="16"/>
        </w:rPr>
        <w:lastRenderedPageBreak/>
        <w:t>conflicts in 2000 and 25 in 2002, even after the Al Qaeda attack on the United States and the U.S. counterattack against Afghanistan. </w:t>
      </w:r>
      <w:r w:rsidRPr="00B429EE">
        <w:rPr>
          <w:rStyle w:val="TitleChar"/>
          <w:rFonts w:asciiTheme="minorHAnsi" w:hAnsiTheme="minorHAnsi" w:cstheme="minorHAnsi"/>
          <w:highlight w:val="cyan"/>
        </w:rPr>
        <w:t>By 2004,</w:t>
      </w:r>
      <w:r w:rsidRPr="007B6527">
        <w:rPr>
          <w:rFonts w:asciiTheme="minorHAnsi" w:hAnsiTheme="minorHAnsi" w:cstheme="minorHAnsi"/>
          <w:sz w:val="16"/>
        </w:rPr>
        <w:t xml:space="preserve"> Marshall and </w:t>
      </w:r>
      <w:proofErr w:type="spellStart"/>
      <w:r w:rsidRPr="007B6527">
        <w:rPr>
          <w:rFonts w:asciiTheme="minorHAnsi" w:hAnsiTheme="minorHAnsi" w:cstheme="minorHAnsi"/>
          <w:sz w:val="16"/>
        </w:rPr>
        <w:t>Gurr's</w:t>
      </w:r>
      <w:proofErr w:type="spellEnd"/>
      <w:r w:rsidRPr="007B6527">
        <w:rPr>
          <w:rFonts w:asciiTheme="minorHAnsi" w:hAnsiTheme="minorHAnsi" w:cstheme="minorHAnsi"/>
          <w:sz w:val="16"/>
        </w:rPr>
        <w:t xml:space="preserve"> latest study shows, the number of armed conflicts in the world </w:t>
      </w:r>
      <w:r w:rsidRPr="00B429EE">
        <w:rPr>
          <w:rStyle w:val="TitleChar"/>
          <w:rFonts w:asciiTheme="minorHAnsi" w:hAnsiTheme="minorHAnsi" w:cstheme="minorHAnsi"/>
          <w:highlight w:val="cyan"/>
        </w:rPr>
        <w:t>had declined to 20</w:t>
      </w:r>
      <w:r w:rsidRPr="007B6527">
        <w:rPr>
          <w:rFonts w:asciiTheme="minorHAnsi" w:hAnsiTheme="minorHAnsi" w:cstheme="minorHAnsi"/>
          <w:sz w:val="16"/>
        </w:rPr>
        <w:t xml:space="preserve">, even after the invasion of Iraq. All told, there were less than half as many wars in 2004 as there were in 1991.  Marshall and </w:t>
      </w:r>
      <w:proofErr w:type="spellStart"/>
      <w:r w:rsidRPr="007B6527">
        <w:rPr>
          <w:rFonts w:asciiTheme="minorHAnsi" w:hAnsiTheme="minorHAnsi" w:cstheme="minorHAnsi"/>
          <w:sz w:val="16"/>
        </w:rPr>
        <w:t>Gurr</w:t>
      </w:r>
      <w:proofErr w:type="spellEnd"/>
      <w:r w:rsidRPr="007B6527">
        <w:rPr>
          <w:rFonts w:asciiTheme="minorHAnsi" w:hAnsiTheme="minorHAnsi" w:cstheme="minorHAnsi"/>
          <w:sz w:val="16"/>
        </w:rPr>
        <w:t xml:space="preserve"> also have a second ranking, gauging the magnitude of fighting. This section of the report is more subjective. Everyone agrees that the worst moment for human conflict was World War II; but how to rank, say, the current separatist fighting in Indonesia versus, say, the Algerian war of independence is more speculative. Nevertheless, the Peace and Conflict studies name 1991 as the peak post-World War II year for totality of global fighting, giving that year a ranking of 179 on a scale that rates the extent and destructiveness of combat. By 2000, in spite of war in the Balkans and genocide in Rwanda, the number had fallen to 97; by 2002 to 81; and, at the end of 2004, it stood at 65. This suggests the </w:t>
      </w:r>
      <w:r w:rsidRPr="00B429EE">
        <w:rPr>
          <w:rStyle w:val="TitleChar"/>
          <w:rFonts w:asciiTheme="minorHAnsi" w:hAnsiTheme="minorHAnsi" w:cstheme="minorHAnsi"/>
          <w:highlight w:val="cyan"/>
        </w:rPr>
        <w:t>extent</w:t>
      </w:r>
      <w:r w:rsidRPr="007B6527">
        <w:rPr>
          <w:rFonts w:asciiTheme="minorHAnsi" w:hAnsiTheme="minorHAnsi" w:cstheme="minorHAnsi"/>
          <w:sz w:val="16"/>
        </w:rPr>
        <w:t> </w:t>
      </w:r>
      <w:proofErr w:type="spellStart"/>
      <w:r w:rsidRPr="007B6527">
        <w:rPr>
          <w:rFonts w:asciiTheme="minorHAnsi" w:hAnsiTheme="minorHAnsi" w:cstheme="minorHAnsi"/>
          <w:sz w:val="16"/>
        </w:rPr>
        <w:t>and</w:t>
      </w:r>
      <w:r w:rsidRPr="00B429EE">
        <w:rPr>
          <w:rStyle w:val="TitleChar"/>
          <w:rFonts w:asciiTheme="minorHAnsi" w:hAnsiTheme="minorHAnsi" w:cstheme="minorHAnsi"/>
          <w:highlight w:val="cyan"/>
        </w:rPr>
        <w:t>intensity</w:t>
      </w:r>
      <w:proofErr w:type="spellEnd"/>
      <w:r w:rsidRPr="00B429EE">
        <w:rPr>
          <w:rStyle w:val="TitleChar"/>
          <w:rFonts w:asciiTheme="minorHAnsi" w:hAnsiTheme="minorHAnsi" w:cstheme="minorHAnsi"/>
          <w:highlight w:val="cyan"/>
        </w:rPr>
        <w:t xml:space="preserve"> of global combat is</w:t>
      </w:r>
      <w:r w:rsidRPr="007B6527">
        <w:rPr>
          <w:rFonts w:asciiTheme="minorHAnsi" w:hAnsiTheme="minorHAnsi" w:cstheme="minorHAnsi"/>
          <w:sz w:val="16"/>
        </w:rPr>
        <w:t> now </w:t>
      </w:r>
      <w:r w:rsidRPr="00B429EE">
        <w:rPr>
          <w:rStyle w:val="TitleChar"/>
          <w:rFonts w:asciiTheme="minorHAnsi" w:hAnsiTheme="minorHAnsi" w:cstheme="minorHAnsi"/>
          <w:highlight w:val="cyan"/>
        </w:rPr>
        <w:t>less than half what it was 15 years ago</w:t>
      </w:r>
      <w:r w:rsidRPr="007B6527">
        <w:rPr>
          <w:rFonts w:asciiTheme="minorHAnsi" w:hAnsiTheme="minorHAnsi" w:cstheme="minorHAnsi"/>
          <w:sz w:val="16"/>
        </w:rPr>
        <w:t>.  Easterbrook spends the rest of the essay postulating the causes of this -- the decline in great power war, the spread of democracies, the growth of economic interdependence, and even the peacekeeping capabilities of the United Nations.  Easterbrook makes a lot of good points -- most people are genuinely shocked when they are told that even in a post-9/11 climate, there has been a steady and persistent decline in wars and deaths from wars. That said, what bothers me in the piece is what Easterbrook leaves out.  First, he neglects to mention </w:t>
      </w:r>
      <w:r w:rsidRPr="00B429EE">
        <w:rPr>
          <w:rStyle w:val="TitleChar"/>
          <w:rFonts w:asciiTheme="minorHAnsi" w:hAnsiTheme="minorHAnsi" w:cstheme="minorHAnsi"/>
          <w:highlight w:val="cyan"/>
        </w:rPr>
        <w:t>the biggest reason for why</w:t>
      </w:r>
      <w:r w:rsidRPr="007B6527">
        <w:rPr>
          <w:rFonts w:asciiTheme="minorHAnsi" w:hAnsiTheme="minorHAnsi" w:cstheme="minorHAnsi"/>
          <w:sz w:val="16"/>
        </w:rPr>
        <w:t> war is on the decline -- there's </w:t>
      </w:r>
      <w:r w:rsidRPr="00B429EE">
        <w:rPr>
          <w:rStyle w:val="TitleChar"/>
          <w:rFonts w:asciiTheme="minorHAnsi" w:hAnsiTheme="minorHAnsi" w:cstheme="minorHAnsi"/>
          <w:highlight w:val="cyan"/>
        </w:rPr>
        <w:t>a global hegemon called</w:t>
      </w:r>
      <w:r w:rsidRPr="007B6527">
        <w:rPr>
          <w:rFonts w:asciiTheme="minorHAnsi" w:hAnsiTheme="minorHAnsi" w:cstheme="minorHAnsi"/>
          <w:sz w:val="16"/>
        </w:rPr>
        <w:t> the </w:t>
      </w:r>
      <w:r w:rsidRPr="00B429EE">
        <w:rPr>
          <w:rStyle w:val="TitleChar"/>
          <w:rFonts w:asciiTheme="minorHAnsi" w:hAnsiTheme="minorHAnsi" w:cstheme="minorHAnsi"/>
          <w:highlight w:val="cyan"/>
        </w:rPr>
        <w:t>U</w:t>
      </w:r>
      <w:r w:rsidRPr="007B6527">
        <w:rPr>
          <w:rFonts w:asciiTheme="minorHAnsi" w:hAnsiTheme="minorHAnsi" w:cstheme="minorHAnsi"/>
          <w:sz w:val="16"/>
        </w:rPr>
        <w:t>nited </w:t>
      </w:r>
      <w:r w:rsidRPr="00B429EE">
        <w:rPr>
          <w:rStyle w:val="TitleChar"/>
          <w:rFonts w:asciiTheme="minorHAnsi" w:hAnsiTheme="minorHAnsi" w:cstheme="minorHAnsi"/>
          <w:highlight w:val="cyan"/>
        </w:rPr>
        <w:t>S</w:t>
      </w:r>
      <w:r w:rsidRPr="007B6527">
        <w:rPr>
          <w:rFonts w:asciiTheme="minorHAnsi" w:hAnsiTheme="minorHAnsi" w:cstheme="minorHAnsi"/>
          <w:sz w:val="16"/>
        </w:rPr>
        <w:t>tates right now. Easterbrook acknowledges that "the most powerful factor must be the end of the cold war" but he doesn't understand why it's the most powerful factor. Elsewhere in the piece he talks about the growing comity among the great powers, without discussing the elephant in the room: the reason the "great powers" get along is that the United States is much, much more powerful than anyone else. If you quantify power only by relative military capabilities, the U.S. is a great power, there are maybe ten or so middle powers, and then there are a lot of mosquitoes</w:t>
      </w:r>
      <w:proofErr w:type="gramStart"/>
      <w:r w:rsidRPr="007B6527">
        <w:rPr>
          <w:rFonts w:asciiTheme="minorHAnsi" w:hAnsiTheme="minorHAnsi" w:cstheme="minorHAnsi"/>
          <w:sz w:val="16"/>
        </w:rPr>
        <w:t>.[</w:t>
      </w:r>
      <w:proofErr w:type="gramEnd"/>
      <w:r w:rsidRPr="007B6527">
        <w:rPr>
          <w:rFonts w:asciiTheme="minorHAnsi" w:hAnsiTheme="minorHAnsi" w:cstheme="minorHAnsi"/>
          <w:sz w:val="16"/>
        </w:rPr>
        <w:t xml:space="preserve">If the U.S. is so powerful, why can't it subdue the Iraqi insurgency?--ed. Power is a relative measure -- the U.S. might be having difficulties, but no other country in the world would have fewer problems.] Joshua Goldstein, who knows a thing or two about this phenomenon, made this clear in a Christian Science Monitor op-ed three years ago:  We probably owe this lull to the end of the cold war, and to a unipolar world order with a single superpower to impose its will in places like Kuwait, Serbia, and Afghanistan. The emerging world order is not exactly benign – Sept. 11 comes to mind – and </w:t>
      </w:r>
      <w:proofErr w:type="spellStart"/>
      <w:r w:rsidRPr="007B6527">
        <w:rPr>
          <w:rFonts w:asciiTheme="minorHAnsi" w:hAnsiTheme="minorHAnsi" w:cstheme="minorHAnsi"/>
          <w:sz w:val="16"/>
        </w:rPr>
        <w:t>Pax</w:t>
      </w:r>
      <w:proofErr w:type="spellEnd"/>
      <w:r w:rsidRPr="007B6527">
        <w:rPr>
          <w:rFonts w:asciiTheme="minorHAnsi" w:hAnsiTheme="minorHAnsi" w:cstheme="minorHAnsi"/>
          <w:sz w:val="16"/>
        </w:rPr>
        <w:t xml:space="preserve"> Americana delivers neither justice nor harmony to the corners of the earth. But a unipolar world is inherently more peaceful than the bipolar one where two superpowers fueled rival armies around the world. The long-delayed "peace dividend" has arrived, like a tax refund check long lost in the mail. The difference in language between Goldstein and Easterbrook highlights my second problem with "The End of War?" Goldstein rightly refers to the past fifteen years as a "lull" -- a temporary reduction in war and war-related death. The flip side of U.S. hegemony being responsible for the reduction of armed conflict is what would happen if U.S. hegemony were to ever fade away. Easterbrook focuses on the trends that suggest an ever-decreasing amount of armed conflict -- and I hope he's right. But I'm enough of a realist to know that if the U.S. should find its primacy challenged by, say, a really populous non-democratic country on the other side of the Pacific Ocean, all best about the utility of economic interdependence, U.N. peacekeeping, and the spread </w:t>
      </w:r>
      <w:proofErr w:type="spellStart"/>
      <w:r w:rsidRPr="007B6527">
        <w:rPr>
          <w:rFonts w:asciiTheme="minorHAnsi" w:hAnsiTheme="minorHAnsi" w:cstheme="minorHAnsi"/>
          <w:sz w:val="16"/>
        </w:rPr>
        <w:t>ofdemocracy</w:t>
      </w:r>
      <w:proofErr w:type="spellEnd"/>
      <w:r w:rsidRPr="007B6527">
        <w:rPr>
          <w:rFonts w:asciiTheme="minorHAnsi" w:hAnsiTheme="minorHAnsi" w:cstheme="minorHAnsi"/>
          <w:sz w:val="16"/>
        </w:rPr>
        <w:t xml:space="preserve"> are right out the window.  UPDATE: To respond to a few thoughts posted by the commenters:  1) </w:t>
      </w:r>
      <w:proofErr w:type="gramStart"/>
      <w:r w:rsidRPr="007B6527">
        <w:rPr>
          <w:rFonts w:asciiTheme="minorHAnsi" w:hAnsiTheme="minorHAnsi" w:cstheme="minorHAnsi"/>
          <w:sz w:val="16"/>
        </w:rPr>
        <w:t>To</w:t>
      </w:r>
      <w:proofErr w:type="gramEnd"/>
      <w:r w:rsidRPr="007B6527">
        <w:rPr>
          <w:rFonts w:asciiTheme="minorHAnsi" w:hAnsiTheme="minorHAnsi" w:cstheme="minorHAnsi"/>
          <w:sz w:val="16"/>
        </w:rPr>
        <w:t xml:space="preserve"> spell things out a bit more clearly -- U.S. hegemony important to the reduction of conflict in two ways. First, </w:t>
      </w:r>
      <w:r w:rsidRPr="00B429EE">
        <w:rPr>
          <w:rStyle w:val="TitleChar"/>
          <w:rFonts w:asciiTheme="minorHAnsi" w:hAnsiTheme="minorHAnsi" w:cstheme="minorHAnsi"/>
          <w:highlight w:val="cyan"/>
        </w:rPr>
        <w:t>U.S. power can act as a powerful</w:t>
      </w:r>
      <w:r w:rsidRPr="007B6527">
        <w:rPr>
          <w:rFonts w:asciiTheme="minorHAnsi" w:hAnsiTheme="minorHAnsi" w:cstheme="minorHAnsi"/>
          <w:sz w:val="16"/>
        </w:rPr>
        <w:t xml:space="preserve"> if </w:t>
      </w:r>
      <w:proofErr w:type="spellStart"/>
      <w:r w:rsidRPr="007B6527">
        <w:rPr>
          <w:rFonts w:asciiTheme="minorHAnsi" w:hAnsiTheme="minorHAnsi" w:cstheme="minorHAnsi"/>
          <w:sz w:val="16"/>
        </w:rPr>
        <w:t>imperfect</w:t>
      </w:r>
      <w:r w:rsidRPr="00B429EE">
        <w:rPr>
          <w:rStyle w:val="TitleChar"/>
          <w:rFonts w:asciiTheme="minorHAnsi" w:hAnsiTheme="minorHAnsi" w:cstheme="minorHAnsi"/>
          <w:highlight w:val="cyan"/>
        </w:rPr>
        <w:t>constraint</w:t>
      </w:r>
      <w:proofErr w:type="spellEnd"/>
      <w:r w:rsidRPr="00B429EE">
        <w:rPr>
          <w:rStyle w:val="TitleChar"/>
          <w:rFonts w:asciiTheme="minorHAnsi" w:hAnsiTheme="minorHAnsi" w:cstheme="minorHAnsi"/>
          <w:highlight w:val="cyan"/>
        </w:rPr>
        <w:t xml:space="preserve"> on pairs of enduring rivals</w:t>
      </w:r>
      <w:r w:rsidRPr="007B6527">
        <w:rPr>
          <w:rFonts w:asciiTheme="minorHAnsi" w:hAnsiTheme="minorHAnsi" w:cstheme="minorHAnsi"/>
          <w:sz w:val="16"/>
        </w:rPr>
        <w:t> (Greece-Turkey, India-Pakistan) </w:t>
      </w:r>
      <w:r w:rsidRPr="00B429EE">
        <w:rPr>
          <w:rStyle w:val="TitleChar"/>
          <w:rFonts w:asciiTheme="minorHAnsi" w:hAnsiTheme="minorHAnsi" w:cstheme="minorHAnsi"/>
          <w:highlight w:val="cyan"/>
        </w:rPr>
        <w:t>that contemplate war on a regular basis</w:t>
      </w:r>
      <w:r w:rsidRPr="007B6527">
        <w:rPr>
          <w:rFonts w:asciiTheme="minorHAnsi" w:hAnsiTheme="minorHAnsi" w:cstheme="minorHAnsi"/>
          <w:sz w:val="16"/>
        </w:rPr>
        <w:t>. It can't stop every conflict, but it can blunt a lot of them. Second, and more important to Easterbrook's thesis, U.S. supremacy in conventional military affairs </w:t>
      </w:r>
      <w:r w:rsidRPr="00B429EE">
        <w:rPr>
          <w:rStyle w:val="TitleChar"/>
          <w:rFonts w:asciiTheme="minorHAnsi" w:hAnsiTheme="minorHAnsi" w:cstheme="minorHAnsi"/>
          <w:highlight w:val="cyan"/>
        </w:rPr>
        <w:t>prevents</w:t>
      </w:r>
      <w:r w:rsidRPr="007B6527">
        <w:rPr>
          <w:rFonts w:asciiTheme="minorHAnsi" w:hAnsiTheme="minorHAnsi" w:cstheme="minorHAnsi"/>
          <w:sz w:val="16"/>
        </w:rPr>
        <w:t> other middle-range </w:t>
      </w:r>
      <w:r w:rsidRPr="00B429EE">
        <w:rPr>
          <w:rStyle w:val="TitleChar"/>
          <w:rFonts w:asciiTheme="minorHAnsi" w:hAnsiTheme="minorHAnsi" w:cstheme="minorHAnsi"/>
          <w:highlight w:val="cyan"/>
        </w:rPr>
        <w:t>states --</w:t>
      </w:r>
      <w:r w:rsidRPr="007B6527">
        <w:rPr>
          <w:rFonts w:asciiTheme="minorHAnsi" w:hAnsiTheme="minorHAnsi" w:cstheme="minorHAnsi"/>
          <w:sz w:val="16"/>
        </w:rPr>
        <w:t> China, Russia, India, Great Britain, France, etc. -- </w:t>
      </w:r>
      <w:r w:rsidRPr="00B429EE">
        <w:rPr>
          <w:rStyle w:val="TitleChar"/>
          <w:rFonts w:asciiTheme="minorHAnsi" w:hAnsiTheme="minorHAnsi" w:cstheme="minorHAnsi"/>
          <w:highlight w:val="cyan"/>
        </w:rPr>
        <w:t>from challenging</w:t>
      </w:r>
      <w:r w:rsidRPr="007B6527">
        <w:rPr>
          <w:rFonts w:asciiTheme="minorHAnsi" w:hAnsiTheme="minorHAnsi" w:cstheme="minorHAnsi"/>
          <w:sz w:val="16"/>
        </w:rPr>
        <w:t> </w:t>
      </w:r>
      <w:proofErr w:type="spellStart"/>
      <w:r w:rsidRPr="007B6527">
        <w:rPr>
          <w:rFonts w:asciiTheme="minorHAnsi" w:hAnsiTheme="minorHAnsi" w:cstheme="minorHAnsi"/>
          <w:sz w:val="16"/>
        </w:rPr>
        <w:t>the</w:t>
      </w:r>
      <w:r w:rsidRPr="00B429EE">
        <w:rPr>
          <w:rStyle w:val="TitleChar"/>
          <w:rFonts w:asciiTheme="minorHAnsi" w:hAnsiTheme="minorHAnsi" w:cstheme="minorHAnsi"/>
          <w:highlight w:val="cyan"/>
        </w:rPr>
        <w:t>U.S</w:t>
      </w:r>
      <w:proofErr w:type="spellEnd"/>
      <w:r w:rsidRPr="00B429EE">
        <w:rPr>
          <w:rStyle w:val="TitleChar"/>
          <w:rFonts w:asciiTheme="minorHAnsi" w:hAnsiTheme="minorHAnsi" w:cstheme="minorHAnsi"/>
          <w:highlight w:val="cyan"/>
        </w:rPr>
        <w:t xml:space="preserve">. </w:t>
      </w:r>
      <w:proofErr w:type="gramStart"/>
      <w:r w:rsidRPr="00B429EE">
        <w:rPr>
          <w:rStyle w:val="TitleChar"/>
          <w:rFonts w:asciiTheme="minorHAnsi" w:hAnsiTheme="minorHAnsi" w:cstheme="minorHAnsi"/>
          <w:highlight w:val="cyan"/>
        </w:rPr>
        <w:t>or</w:t>
      </w:r>
      <w:proofErr w:type="gramEnd"/>
      <w:r w:rsidRPr="00B429EE">
        <w:rPr>
          <w:rStyle w:val="TitleChar"/>
          <w:rFonts w:asciiTheme="minorHAnsi" w:hAnsiTheme="minorHAnsi" w:cstheme="minorHAnsi"/>
          <w:highlight w:val="cyan"/>
        </w:rPr>
        <w:t xml:space="preserve"> each other in a war. It would be suicide for anyone to fight a war with</w:t>
      </w:r>
      <w:r w:rsidRPr="007B6527">
        <w:rPr>
          <w:rFonts w:asciiTheme="minorHAnsi" w:hAnsiTheme="minorHAnsi" w:cstheme="minorHAnsi"/>
          <w:sz w:val="16"/>
        </w:rPr>
        <w:t> the </w:t>
      </w:r>
      <w:r w:rsidRPr="00B429EE">
        <w:rPr>
          <w:rStyle w:val="TitleChar"/>
          <w:rFonts w:asciiTheme="minorHAnsi" w:hAnsiTheme="minorHAnsi" w:cstheme="minorHAnsi"/>
          <w:highlight w:val="cyan"/>
        </w:rPr>
        <w:t>U.S.</w:t>
      </w:r>
      <w:r w:rsidRPr="007B6527">
        <w:rPr>
          <w:rFonts w:asciiTheme="minorHAnsi" w:hAnsiTheme="minorHAnsi" w:cstheme="minorHAnsi"/>
          <w:sz w:val="16"/>
        </w:rPr>
        <w:t>, and </w:t>
      </w:r>
      <w:r w:rsidRPr="00B429EE">
        <w:rPr>
          <w:rStyle w:val="TitleChar"/>
          <w:rFonts w:asciiTheme="minorHAnsi" w:hAnsiTheme="minorHAnsi" w:cstheme="minorHAnsi"/>
          <w:highlight w:val="cyan"/>
        </w:rPr>
        <w:t>if any</w:t>
      </w:r>
      <w:r w:rsidRPr="007B6527">
        <w:rPr>
          <w:rFonts w:asciiTheme="minorHAnsi" w:hAnsiTheme="minorHAnsi" w:cstheme="minorHAnsi"/>
          <w:sz w:val="16"/>
        </w:rPr>
        <w:t xml:space="preserve"> of </w:t>
      </w:r>
      <w:proofErr w:type="spellStart"/>
      <w:r w:rsidRPr="007B6527">
        <w:rPr>
          <w:rFonts w:asciiTheme="minorHAnsi" w:hAnsiTheme="minorHAnsi" w:cstheme="minorHAnsi"/>
          <w:sz w:val="16"/>
        </w:rPr>
        <w:t>these</w:t>
      </w:r>
      <w:r w:rsidRPr="00B429EE">
        <w:rPr>
          <w:rStyle w:val="TitleChar"/>
          <w:rFonts w:asciiTheme="minorHAnsi" w:hAnsiTheme="minorHAnsi" w:cstheme="minorHAnsi"/>
          <w:highlight w:val="cyan"/>
        </w:rPr>
        <w:t>countries</w:t>
      </w:r>
      <w:proofErr w:type="spellEnd"/>
      <w:r w:rsidRPr="00B429EE">
        <w:rPr>
          <w:rStyle w:val="TitleChar"/>
          <w:rFonts w:asciiTheme="minorHAnsi" w:hAnsiTheme="minorHAnsi" w:cstheme="minorHAnsi"/>
          <w:highlight w:val="cyan"/>
        </w:rPr>
        <w:t xml:space="preserve"> waged a war with each other,</w:t>
      </w:r>
      <w:r w:rsidRPr="007B6527">
        <w:rPr>
          <w:rFonts w:asciiTheme="minorHAnsi" w:hAnsiTheme="minorHAnsi" w:cstheme="minorHAnsi"/>
          <w:sz w:val="16"/>
        </w:rPr>
        <w:t> the prospect of U.S. intervention would be equally daunting.</w:t>
      </w:r>
    </w:p>
    <w:p w:rsidR="00004C0E" w:rsidRDefault="00004C0E" w:rsidP="00004C0E">
      <w:pPr>
        <w:pStyle w:val="Heading4"/>
      </w:pPr>
      <w:r>
        <w:t>All empirical evidence supports democratic peace – prefer our conclusive evidence.</w:t>
      </w:r>
    </w:p>
    <w:p w:rsidR="00004C0E" w:rsidRPr="002E4572" w:rsidRDefault="00004C0E" w:rsidP="00004C0E">
      <w:r>
        <w:t xml:space="preserve">Allen </w:t>
      </w:r>
      <w:r w:rsidRPr="002E4572">
        <w:rPr>
          <w:rStyle w:val="StyleStyleBold12pt"/>
        </w:rPr>
        <w:t>Dafoe and</w:t>
      </w:r>
      <w:r>
        <w:t xml:space="preserve"> Bruce </w:t>
      </w:r>
      <w:proofErr w:type="spellStart"/>
      <w:r w:rsidRPr="002E4572">
        <w:rPr>
          <w:rStyle w:val="StyleStyleBold12pt"/>
        </w:rPr>
        <w:t>Russett</w:t>
      </w:r>
      <w:proofErr w:type="spellEnd"/>
      <w:r>
        <w:t xml:space="preserve">,  October </w:t>
      </w:r>
      <w:r w:rsidRPr="002E4572">
        <w:rPr>
          <w:rStyle w:val="StyleStyleBold12pt"/>
        </w:rPr>
        <w:t>2013</w:t>
      </w:r>
      <w:r>
        <w:t>, Assistant Professor of Political Science at Yale and Dean Acheson Research Professor of International Relations and Political Science at Yale, Assessing the Capitalist Peace, p.110</w:t>
      </w:r>
    </w:p>
    <w:p w:rsidR="00004C0E" w:rsidRPr="000022F2" w:rsidRDefault="00004C0E" w:rsidP="00004C0E">
      <w:r w:rsidRPr="002E4572">
        <w:rPr>
          <w:rStyle w:val="StyleBoldUnderline"/>
        </w:rPr>
        <w:t>The democratic peace</w:t>
      </w:r>
      <w:r>
        <w:t>—the empirical association between democracy and peace—</w:t>
      </w:r>
      <w:r w:rsidRPr="002E4572">
        <w:rPr>
          <w:rStyle w:val="StyleBoldUnderline"/>
        </w:rPr>
        <w:t xml:space="preserve">is an </w:t>
      </w:r>
      <w:r w:rsidRPr="002E4572">
        <w:rPr>
          <w:rStyle w:val="Emphasis"/>
        </w:rPr>
        <w:t>extremely robust finding</w:t>
      </w:r>
      <w:r>
        <w:t xml:space="preserve">. More generally, many liberal factors are associated with peace and many explanations have been offered for these associations, including the effects of: liberal norms, democratic signaling, credible commitments, the free press, economic interdependence, declining benefits of conquest, signaling via capital markets, constraints on the state, constraints on leaders, and others. </w:t>
      </w:r>
      <w:r w:rsidRPr="0001714F">
        <w:rPr>
          <w:rStyle w:val="StyleBoldUnderline"/>
        </w:rPr>
        <w:t xml:space="preserve">Scholars are still mapping the contours of the liberal peace, and we remain a long way from fully understanding the respective influence of these different candidate causal mechanisms. </w:t>
      </w:r>
      <w:proofErr w:type="gramStart"/>
      <w:r w:rsidRPr="0001714F">
        <w:rPr>
          <w:rStyle w:val="StyleBoldUnderline"/>
        </w:rPr>
        <w:t>All this being said, the robustness of the democratic peace, as one interrelated empirical aspect of the liberal peace, is impressive</w:t>
      </w:r>
      <w:r>
        <w:t>.</w:t>
      </w:r>
      <w:proofErr w:type="gramEnd"/>
      <w:r>
        <w:t xml:space="preserve"> </w:t>
      </w:r>
      <w:r w:rsidRPr="0001714F">
        <w:rPr>
          <w:rStyle w:val="StyleBoldUnderline"/>
        </w:rPr>
        <w:t xml:space="preserve">The democratic peace has been interrogated for over two decades and </w:t>
      </w:r>
      <w:r w:rsidRPr="0001714F">
        <w:rPr>
          <w:rStyle w:val="Emphasis"/>
        </w:rPr>
        <w:t xml:space="preserve">no one has been able to identify an alternative factor </w:t>
      </w:r>
      <w:r w:rsidRPr="0001714F">
        <w:rPr>
          <w:rStyle w:val="StyleBoldUnderline"/>
        </w:rPr>
        <w:t>that accounts for it in cross-national statistical analyses</w:t>
      </w:r>
      <w:r>
        <w:t xml:space="preserve">. </w:t>
      </w:r>
      <w:r w:rsidRPr="0001714F">
        <w:rPr>
          <w:rStyle w:val="StyleBoldUnderline"/>
        </w:rPr>
        <w:lastRenderedPageBreak/>
        <w:t>Democracy in any two countries</w:t>
      </w:r>
      <w:r>
        <w:t xml:space="preserve"> (joint democracy) </w:t>
      </w:r>
      <w:r w:rsidRPr="0001714F">
        <w:rPr>
          <w:rStyle w:val="StyleBoldUnderline"/>
        </w:rPr>
        <w:t xml:space="preserve">has been shown to be </w:t>
      </w:r>
      <w:r w:rsidRPr="0001714F">
        <w:rPr>
          <w:rStyle w:val="Emphasis"/>
        </w:rPr>
        <w:t xml:space="preserve">robustly negatively associated </w:t>
      </w:r>
      <w:r w:rsidRPr="0001714F">
        <w:rPr>
          <w:rStyle w:val="StyleBoldUnderline"/>
        </w:rPr>
        <w:t xml:space="preserve">with militarized interstate disputes </w:t>
      </w:r>
      <w:r>
        <w:t>(MIDs</w:t>
      </w:r>
      <w:r w:rsidRPr="0001714F">
        <w:rPr>
          <w:rStyle w:val="StyleBoldUnderline"/>
        </w:rPr>
        <w:t>), fatal MIDs, crises, escalation, and wars. The democratic peace is for good reason widely cited and regarded as one of the most productive research programs</w:t>
      </w:r>
      <w:r>
        <w:t>.</w:t>
      </w:r>
    </w:p>
    <w:p w:rsidR="00004C0E" w:rsidRPr="007B6527" w:rsidRDefault="00004C0E" w:rsidP="00004C0E">
      <w:pPr>
        <w:pStyle w:val="Heading4"/>
        <w:rPr>
          <w:rFonts w:asciiTheme="minorHAnsi" w:hAnsiTheme="minorHAnsi" w:cstheme="minorHAnsi"/>
        </w:rPr>
      </w:pPr>
      <w:r w:rsidRPr="007B6527">
        <w:rPr>
          <w:rFonts w:asciiTheme="minorHAnsi" w:hAnsiTheme="minorHAnsi" w:cstheme="minorHAnsi"/>
        </w:rPr>
        <w:t xml:space="preserve">Forcing specific policy analysis is key – allows state institutions to be reclaimed and generates debater education necessary to create a left </w:t>
      </w:r>
      <w:proofErr w:type="spellStart"/>
      <w:r w:rsidRPr="007B6527">
        <w:rPr>
          <w:rFonts w:asciiTheme="minorHAnsi" w:hAnsiTheme="minorHAnsi" w:cstheme="minorHAnsi"/>
        </w:rPr>
        <w:t>governmentality</w:t>
      </w:r>
      <w:proofErr w:type="spellEnd"/>
      <w:r w:rsidRPr="007B6527">
        <w:rPr>
          <w:rFonts w:asciiTheme="minorHAnsi" w:hAnsiTheme="minorHAnsi" w:cstheme="minorHAnsi"/>
        </w:rPr>
        <w:t xml:space="preserve"> – necessary to create a public sphere </w:t>
      </w:r>
    </w:p>
    <w:p w:rsidR="00004C0E" w:rsidRPr="007B6527" w:rsidRDefault="00004C0E" w:rsidP="00004C0E">
      <w:pPr>
        <w:rPr>
          <w:rStyle w:val="StyleStyleBold12pt"/>
          <w:rFonts w:asciiTheme="minorHAnsi" w:hAnsiTheme="minorHAnsi" w:cstheme="minorHAnsi"/>
        </w:rPr>
      </w:pPr>
      <w:r w:rsidRPr="007B6527">
        <w:rPr>
          <w:rStyle w:val="StyleStyleBold12pt"/>
          <w:rFonts w:asciiTheme="minorHAnsi" w:hAnsiTheme="minorHAnsi" w:cstheme="minorHAnsi"/>
        </w:rPr>
        <w:t>Ferguson, Professor of Anthropology at Stanford, 11</w:t>
      </w:r>
    </w:p>
    <w:p w:rsidR="00004C0E" w:rsidRPr="007B6527" w:rsidRDefault="00004C0E" w:rsidP="00004C0E">
      <w:pPr>
        <w:rPr>
          <w:rFonts w:asciiTheme="minorHAnsi" w:hAnsiTheme="minorHAnsi" w:cstheme="minorHAnsi"/>
        </w:rPr>
      </w:pPr>
      <w:proofErr w:type="gramStart"/>
      <w:r w:rsidRPr="007B6527">
        <w:rPr>
          <w:rFonts w:asciiTheme="minorHAnsi" w:hAnsiTheme="minorHAnsi" w:cstheme="minorHAnsi"/>
        </w:rPr>
        <w:t>(The Uses of Neoliberalism, Antipode, Vol. 41, No.</w:t>
      </w:r>
      <w:proofErr w:type="gramEnd"/>
      <w:r w:rsidRPr="007B6527">
        <w:rPr>
          <w:rFonts w:asciiTheme="minorHAnsi" w:hAnsiTheme="minorHAnsi" w:cstheme="minorHAnsi"/>
        </w:rPr>
        <w:t xml:space="preserve"> S1, pp 166–184)</w:t>
      </w:r>
    </w:p>
    <w:p w:rsidR="00004C0E" w:rsidRPr="007B6527" w:rsidRDefault="00004C0E" w:rsidP="00004C0E">
      <w:pPr>
        <w:rPr>
          <w:rFonts w:asciiTheme="minorHAnsi" w:hAnsiTheme="minorHAnsi" w:cstheme="minorHAnsi"/>
          <w:sz w:val="16"/>
        </w:rPr>
      </w:pPr>
      <w:r w:rsidRPr="00B429EE">
        <w:rPr>
          <w:rStyle w:val="StyleBoldUnderline"/>
          <w:rFonts w:asciiTheme="minorHAnsi" w:hAnsiTheme="minorHAnsi" w:cstheme="minorHAnsi"/>
          <w:highlight w:val="cyan"/>
        </w:rPr>
        <w:t>If we are</w:t>
      </w:r>
      <w:r w:rsidRPr="007B6527">
        <w:rPr>
          <w:rFonts w:asciiTheme="minorHAnsi" w:hAnsiTheme="minorHAnsi" w:cstheme="minorHAnsi"/>
          <w:sz w:val="16"/>
        </w:rPr>
        <w:t xml:space="preserve"> seeking, as this special issue of Antipode aspires to do, </w:t>
      </w:r>
      <w:r w:rsidRPr="00B429EE">
        <w:rPr>
          <w:rStyle w:val="StyleBoldUnderline"/>
          <w:rFonts w:asciiTheme="minorHAnsi" w:hAnsiTheme="minorHAnsi" w:cstheme="minorHAnsi"/>
          <w:highlight w:val="cyan"/>
        </w:rPr>
        <w:t>to link</w:t>
      </w:r>
      <w:r w:rsidRPr="007B6527">
        <w:rPr>
          <w:rStyle w:val="StyleBoldUnderline"/>
          <w:rFonts w:asciiTheme="minorHAnsi" w:hAnsiTheme="minorHAnsi" w:cstheme="minorHAnsi"/>
        </w:rPr>
        <w:t xml:space="preserve"> our </w:t>
      </w:r>
      <w:r w:rsidRPr="00B429EE">
        <w:rPr>
          <w:rStyle w:val="StyleBoldUnderline"/>
          <w:rFonts w:asciiTheme="minorHAnsi" w:hAnsiTheme="minorHAnsi" w:cstheme="minorHAnsi"/>
          <w:highlight w:val="cyan"/>
        </w:rPr>
        <w:t>critical analyses to</w:t>
      </w:r>
      <w:r w:rsidRPr="007B6527">
        <w:rPr>
          <w:rStyle w:val="StyleBoldUnderline"/>
          <w:rFonts w:asciiTheme="minorHAnsi" w:hAnsiTheme="minorHAnsi" w:cstheme="minorHAnsi"/>
        </w:rPr>
        <w:t xml:space="preserve"> the world of grounded </w:t>
      </w:r>
      <w:r w:rsidRPr="00B429EE">
        <w:rPr>
          <w:rStyle w:val="StyleBoldUnderline"/>
          <w:rFonts w:asciiTheme="minorHAnsi" w:hAnsiTheme="minorHAnsi" w:cstheme="minorHAnsi"/>
          <w:highlight w:val="cyan"/>
        </w:rPr>
        <w:t>political struggle</w:t>
      </w:r>
      <w:r w:rsidRPr="007B6527">
        <w:rPr>
          <w:rStyle w:val="StyleBoldUnderline"/>
          <w:rFonts w:asciiTheme="minorHAnsi" w:hAnsiTheme="minorHAnsi" w:cstheme="minorHAnsi"/>
        </w:rPr>
        <w:t>—not only to interpret the world in various ways, but also to change it</w:t>
      </w:r>
      <w:r w:rsidRPr="007B6527">
        <w:rPr>
          <w:rFonts w:asciiTheme="minorHAnsi" w:hAnsiTheme="minorHAnsi" w:cstheme="minorHAnsi"/>
          <w:sz w:val="16"/>
        </w:rPr>
        <w:t xml:space="preserve">—then </w:t>
      </w:r>
      <w:r w:rsidRPr="00B429EE">
        <w:rPr>
          <w:rStyle w:val="StyleBoldUnderline"/>
          <w:rFonts w:asciiTheme="minorHAnsi" w:hAnsiTheme="minorHAnsi" w:cstheme="minorHAnsi"/>
          <w:highlight w:val="cyan"/>
        </w:rPr>
        <w:t>there is much to be said for focusing</w:t>
      </w:r>
      <w:r w:rsidRPr="007B6527">
        <w:rPr>
          <w:rFonts w:asciiTheme="minorHAnsi" w:hAnsiTheme="minorHAnsi" w:cstheme="minorHAnsi"/>
          <w:sz w:val="16"/>
        </w:rPr>
        <w:t xml:space="preserve">, as I have here, </w:t>
      </w:r>
      <w:r w:rsidRPr="00B429EE">
        <w:rPr>
          <w:rStyle w:val="StyleBoldUnderline"/>
          <w:rFonts w:asciiTheme="minorHAnsi" w:hAnsiTheme="minorHAnsi" w:cstheme="minorHAnsi"/>
          <w:highlight w:val="cyan"/>
        </w:rPr>
        <w:t>on mundane, real- world debates around policy</w:t>
      </w:r>
      <w:r w:rsidRPr="007B6527">
        <w:rPr>
          <w:rStyle w:val="StyleBoldUnderline"/>
          <w:rFonts w:asciiTheme="minorHAnsi" w:hAnsiTheme="minorHAnsi" w:cstheme="minorHAnsi"/>
        </w:rPr>
        <w:t xml:space="preserve"> and politics, </w:t>
      </w:r>
      <w:r w:rsidRPr="00B429EE">
        <w:rPr>
          <w:rStyle w:val="StyleBoldUnderline"/>
          <w:rFonts w:asciiTheme="minorHAnsi" w:hAnsiTheme="minorHAnsi" w:cstheme="minorHAnsi"/>
          <w:highlight w:val="cyan"/>
        </w:rPr>
        <w:t>even if doing so</w:t>
      </w:r>
      <w:r w:rsidRPr="007B6527">
        <w:rPr>
          <w:rStyle w:val="StyleBoldUnderline"/>
          <w:rFonts w:asciiTheme="minorHAnsi" w:hAnsiTheme="minorHAnsi" w:cstheme="minorHAnsi"/>
        </w:rPr>
        <w:t xml:space="preserve"> inevitably </w:t>
      </w:r>
      <w:r w:rsidRPr="00B429EE">
        <w:rPr>
          <w:rStyle w:val="StyleBoldUnderline"/>
          <w:rFonts w:asciiTheme="minorHAnsi" w:hAnsiTheme="minorHAnsi" w:cstheme="minorHAnsi"/>
          <w:highlight w:val="cyan"/>
        </w:rPr>
        <w:t>puts us on</w:t>
      </w:r>
      <w:r w:rsidRPr="007B6527">
        <w:rPr>
          <w:rStyle w:val="StyleBoldUnderline"/>
          <w:rFonts w:asciiTheme="minorHAnsi" w:hAnsiTheme="minorHAnsi" w:cstheme="minorHAnsi"/>
        </w:rPr>
        <w:t xml:space="preserve"> the compromised and </w:t>
      </w:r>
      <w:r w:rsidRPr="00B429EE">
        <w:rPr>
          <w:rStyle w:val="StyleBoldUnderline"/>
          <w:rFonts w:asciiTheme="minorHAnsi" w:hAnsiTheme="minorHAnsi" w:cstheme="minorHAnsi"/>
          <w:highlight w:val="cyan"/>
        </w:rPr>
        <w:t>reformist terrain</w:t>
      </w:r>
      <w:r w:rsidRPr="007B6527">
        <w:rPr>
          <w:rStyle w:val="StyleBoldUnderline"/>
          <w:rFonts w:asciiTheme="minorHAnsi" w:hAnsiTheme="minorHAnsi" w:cstheme="minorHAnsi"/>
        </w:rPr>
        <w:t xml:space="preserve"> of the possible, rather than the seductive high ground of revolutionary ideals and utopian desires.</w:t>
      </w:r>
      <w:r w:rsidRPr="007B6527">
        <w:rPr>
          <w:rFonts w:asciiTheme="minorHAnsi" w:hAnsiTheme="minorHAnsi" w:cstheme="minorHAnsi"/>
          <w:sz w:val="16"/>
        </w:rPr>
        <w:t xml:space="preserve"> But I would also insist that </w:t>
      </w:r>
      <w:r w:rsidRPr="007B6527">
        <w:rPr>
          <w:rStyle w:val="StyleBoldUnderline"/>
          <w:rFonts w:asciiTheme="minorHAnsi" w:hAnsiTheme="minorHAnsi" w:cstheme="minorHAnsi"/>
        </w:rPr>
        <w:t>there is more at stake</w:t>
      </w:r>
      <w:r w:rsidRPr="007B6527">
        <w:rPr>
          <w:rFonts w:asciiTheme="minorHAnsi" w:hAnsiTheme="minorHAnsi" w:cstheme="minorHAnsi"/>
          <w:sz w:val="16"/>
        </w:rPr>
        <w:t xml:space="preserve"> in the examples I have discussed here </w:t>
      </w:r>
      <w:r w:rsidRPr="007B6527">
        <w:rPr>
          <w:rStyle w:val="StyleBoldUnderline"/>
          <w:rFonts w:asciiTheme="minorHAnsi" w:hAnsiTheme="minorHAnsi" w:cstheme="minorHAnsi"/>
        </w:rPr>
        <w:t>than simply a slightly better way to ameliorate the miseries of the chronically poor, or a technically superior method for relieving</w:t>
      </w:r>
      <w:r w:rsidRPr="007B6527">
        <w:rPr>
          <w:rFonts w:asciiTheme="minorHAnsi" w:hAnsiTheme="minorHAnsi" w:cstheme="minorHAnsi"/>
          <w:sz w:val="16"/>
        </w:rPr>
        <w:t xml:space="preserve"> the </w:t>
      </w:r>
      <w:r w:rsidRPr="007B6527">
        <w:rPr>
          <w:rStyle w:val="StyleBoldUnderline"/>
          <w:rFonts w:asciiTheme="minorHAnsi" w:hAnsiTheme="minorHAnsi" w:cstheme="minorHAnsi"/>
        </w:rPr>
        <w:t>suffering</w:t>
      </w:r>
      <w:r w:rsidRPr="007B6527">
        <w:rPr>
          <w:rFonts w:asciiTheme="minorHAnsi" w:hAnsiTheme="minorHAnsi" w:cstheme="minorHAnsi"/>
          <w:sz w:val="16"/>
        </w:rPr>
        <w:t xml:space="preserve"> of famine victims.</w:t>
      </w:r>
      <w:r w:rsidRPr="00DA20EE">
        <w:t>¶</w:t>
      </w:r>
      <w:r w:rsidRPr="007B6527">
        <w:rPr>
          <w:rFonts w:asciiTheme="minorHAnsi" w:hAnsiTheme="minorHAnsi" w:cstheme="minorHAnsi"/>
          <w:sz w:val="16"/>
        </w:rPr>
        <w:t xml:space="preserve"> My point in discussing the South African BIG campaign, for instance, is not really to argue for its implementation. There is much in the campaign that is appealing, to be sure. But one can just as easily identify a series of worries that would bring the whole proposal into doubt. Does not, for instance, the decoupling of the question of assistance from the issue of labor, and the associated valorization of the “informal”, help provide a kind of alibi for the failures of the South African regime to pursue policies that would do more to create jobs? Would not the creation of a basic income benefit tied to national citizenship simply exacerbate the vicious xenophobia that already divides the South African poor</w:t>
      </w:r>
      <w:proofErr w:type="gramStart"/>
      <w:r w:rsidRPr="007B6527">
        <w:rPr>
          <w:rFonts w:asciiTheme="minorHAnsi" w:hAnsiTheme="minorHAnsi" w:cstheme="minorHAnsi"/>
          <w:sz w:val="16"/>
        </w:rPr>
        <w:t>,</w:t>
      </w:r>
      <w:r w:rsidRPr="00DA20EE">
        <w:t>¶</w:t>
      </w:r>
      <w:proofErr w:type="gramEnd"/>
      <w:r w:rsidRPr="007B6527">
        <w:rPr>
          <w:rFonts w:asciiTheme="minorHAnsi" w:hAnsiTheme="minorHAnsi" w:cstheme="minorHAnsi"/>
          <w:sz w:val="16"/>
        </w:rPr>
        <w:t xml:space="preserve"> in a context where many of the poorest are not citizens, and would thus not be eligible for the BIG? Perhaps even more fundamentally, is the idea of basic income really capable of commanding the mass support that alone could make it a central pillar of a new approach to distribution? The record to date gives powerful reasons to doubt it. So far, the technocrats’ dreams of relieving poverty through efficient cash transfers have attracted little support from actual poor people, who seem to find that vision a bit pale and washed out, compared with the vivid (if vague) populist promises of jobs and </w:t>
      </w:r>
      <w:proofErr w:type="spellStart"/>
      <w:r w:rsidRPr="007B6527">
        <w:rPr>
          <w:rFonts w:asciiTheme="minorHAnsi" w:hAnsiTheme="minorHAnsi" w:cstheme="minorHAnsi"/>
          <w:sz w:val="16"/>
        </w:rPr>
        <w:t>personalistic</w:t>
      </w:r>
      <w:proofErr w:type="spellEnd"/>
      <w:r w:rsidRPr="007B6527">
        <w:rPr>
          <w:rFonts w:asciiTheme="minorHAnsi" w:hAnsiTheme="minorHAnsi" w:cstheme="minorHAnsi"/>
          <w:sz w:val="16"/>
        </w:rPr>
        <w:t xml:space="preserve"> social inclusion long offered by the ANC patronage machine, and lately personified by Jacob </w:t>
      </w:r>
      <w:proofErr w:type="spellStart"/>
      <w:r w:rsidRPr="007B6527">
        <w:rPr>
          <w:rFonts w:asciiTheme="minorHAnsi" w:hAnsiTheme="minorHAnsi" w:cstheme="minorHAnsi"/>
          <w:sz w:val="16"/>
        </w:rPr>
        <w:t>Zuma</w:t>
      </w:r>
      <w:proofErr w:type="spellEnd"/>
      <w:r w:rsidRPr="007B6527">
        <w:rPr>
          <w:rFonts w:asciiTheme="minorHAnsi" w:hAnsiTheme="minorHAnsi" w:cstheme="minorHAnsi"/>
          <w:sz w:val="16"/>
        </w:rPr>
        <w:t xml:space="preserve"> (Ferguson forthcoming).</w:t>
      </w:r>
      <w:r w:rsidRPr="00DA20EE">
        <w:t>¶</w:t>
      </w:r>
      <w:r w:rsidRPr="007B6527">
        <w:rPr>
          <w:rFonts w:asciiTheme="minorHAnsi" w:hAnsiTheme="minorHAnsi" w:cstheme="minorHAnsi"/>
          <w:sz w:val="16"/>
        </w:rPr>
        <w:t xml:space="preserve"> My real interest in the policy proposals discussed here, in fact, has little to do with the narrow policy questions to which they seek to provide answers. For what is most significant, for my purposes, is not whether or not these are good policies, but the way that they illustrate a process through which </w:t>
      </w:r>
      <w:r w:rsidRPr="00B429EE">
        <w:rPr>
          <w:rStyle w:val="StyleBoldUnderline"/>
          <w:rFonts w:asciiTheme="minorHAnsi" w:hAnsiTheme="minorHAnsi" w:cstheme="minorHAnsi"/>
          <w:highlight w:val="cyan"/>
        </w:rPr>
        <w:t>specific governmental</w:t>
      </w:r>
      <w:r w:rsidRPr="007B6527">
        <w:rPr>
          <w:rStyle w:val="StyleBoldUnderline"/>
          <w:rFonts w:asciiTheme="minorHAnsi" w:hAnsiTheme="minorHAnsi" w:cstheme="minorHAnsi"/>
        </w:rPr>
        <w:t xml:space="preserve"> devices and </w:t>
      </w:r>
      <w:r w:rsidRPr="00B429EE">
        <w:rPr>
          <w:rStyle w:val="StyleBoldUnderline"/>
          <w:rFonts w:asciiTheme="minorHAnsi" w:hAnsiTheme="minorHAnsi" w:cstheme="minorHAnsi"/>
          <w:highlight w:val="cyan"/>
        </w:rPr>
        <w:t>modes of reasoning</w:t>
      </w:r>
      <w:r w:rsidRPr="00B429EE">
        <w:rPr>
          <w:rFonts w:asciiTheme="minorHAnsi" w:hAnsiTheme="minorHAnsi" w:cstheme="minorHAnsi"/>
          <w:sz w:val="16"/>
          <w:highlight w:val="cyan"/>
        </w:rPr>
        <w:t xml:space="preserve"> </w:t>
      </w:r>
      <w:r w:rsidRPr="00B429EE">
        <w:rPr>
          <w:rStyle w:val="StyleBoldUnderline"/>
          <w:rFonts w:asciiTheme="minorHAnsi" w:hAnsiTheme="minorHAnsi" w:cstheme="minorHAnsi"/>
          <w:highlight w:val="cyan"/>
        </w:rPr>
        <w:t>that we have become used to associating with a</w:t>
      </w:r>
      <w:r w:rsidRPr="007B6527">
        <w:rPr>
          <w:rStyle w:val="StyleBoldUnderline"/>
          <w:rFonts w:asciiTheme="minorHAnsi" w:hAnsiTheme="minorHAnsi" w:cstheme="minorHAnsi"/>
        </w:rPr>
        <w:t xml:space="preserve"> very particular</w:t>
      </w:r>
      <w:r w:rsidRPr="007B6527">
        <w:rPr>
          <w:rFonts w:asciiTheme="minorHAnsi" w:hAnsiTheme="minorHAnsi" w:cstheme="minorHAnsi"/>
          <w:sz w:val="16"/>
        </w:rPr>
        <w:t xml:space="preserve"> (and </w:t>
      </w:r>
      <w:r w:rsidRPr="00B429EE">
        <w:rPr>
          <w:rStyle w:val="StyleBoldUnderline"/>
          <w:rFonts w:asciiTheme="minorHAnsi" w:hAnsiTheme="minorHAnsi" w:cstheme="minorHAnsi"/>
          <w:highlight w:val="cyan"/>
        </w:rPr>
        <w:t>conservative</w:t>
      </w:r>
      <w:r w:rsidRPr="00B429EE">
        <w:rPr>
          <w:rFonts w:asciiTheme="minorHAnsi" w:hAnsiTheme="minorHAnsi" w:cstheme="minorHAnsi"/>
          <w:sz w:val="16"/>
          <w:highlight w:val="cyan"/>
        </w:rPr>
        <w:t xml:space="preserve">) </w:t>
      </w:r>
      <w:r w:rsidRPr="00B429EE">
        <w:rPr>
          <w:rStyle w:val="StyleBoldUnderline"/>
          <w:rFonts w:asciiTheme="minorHAnsi" w:hAnsiTheme="minorHAnsi" w:cstheme="minorHAnsi"/>
          <w:highlight w:val="cyan"/>
        </w:rPr>
        <w:t>political agenda</w:t>
      </w:r>
      <w:r w:rsidRPr="007B6527">
        <w:rPr>
          <w:rFonts w:asciiTheme="minorHAnsi" w:hAnsiTheme="minorHAnsi" w:cstheme="minorHAnsi"/>
          <w:sz w:val="16"/>
        </w:rPr>
        <w:t xml:space="preserve"> (“neoliberalism”) </w:t>
      </w:r>
      <w:r w:rsidRPr="00B429EE">
        <w:rPr>
          <w:rStyle w:val="StyleBoldUnderline"/>
          <w:rFonts w:asciiTheme="minorHAnsi" w:hAnsiTheme="minorHAnsi" w:cstheme="minorHAnsi"/>
          <w:highlight w:val="cyan"/>
        </w:rPr>
        <w:t>may be</w:t>
      </w:r>
      <w:r w:rsidRPr="007B6527">
        <w:rPr>
          <w:rStyle w:val="StyleBoldUnderline"/>
          <w:rFonts w:asciiTheme="minorHAnsi" w:hAnsiTheme="minorHAnsi" w:cstheme="minorHAnsi"/>
        </w:rPr>
        <w:t xml:space="preserve"> in the process of being </w:t>
      </w:r>
      <w:r w:rsidRPr="00B429EE">
        <w:rPr>
          <w:rStyle w:val="StyleBoldUnderline"/>
          <w:rFonts w:asciiTheme="minorHAnsi" w:hAnsiTheme="minorHAnsi" w:cstheme="minorHAnsi"/>
          <w:highlight w:val="cyan"/>
        </w:rPr>
        <w:t>peeled away</w:t>
      </w:r>
      <w:r w:rsidRPr="007B6527">
        <w:rPr>
          <w:rStyle w:val="StyleBoldUnderline"/>
          <w:rFonts w:asciiTheme="minorHAnsi" w:hAnsiTheme="minorHAnsi" w:cstheme="minorHAnsi"/>
        </w:rPr>
        <w:t xml:space="preserve"> from that agenda, </w:t>
      </w:r>
      <w:r w:rsidRPr="00B429EE">
        <w:rPr>
          <w:rStyle w:val="StyleBoldUnderline"/>
          <w:rFonts w:asciiTheme="minorHAnsi" w:hAnsiTheme="minorHAnsi" w:cstheme="minorHAnsi"/>
          <w:highlight w:val="cyan"/>
        </w:rPr>
        <w:t>and put to</w:t>
      </w:r>
      <w:r w:rsidRPr="007B6527">
        <w:rPr>
          <w:rStyle w:val="StyleBoldUnderline"/>
          <w:rFonts w:asciiTheme="minorHAnsi" w:hAnsiTheme="minorHAnsi" w:cstheme="minorHAnsi"/>
        </w:rPr>
        <w:t xml:space="preserve"> very </w:t>
      </w:r>
      <w:r w:rsidRPr="00B429EE">
        <w:rPr>
          <w:rStyle w:val="StyleBoldUnderline"/>
          <w:rFonts w:asciiTheme="minorHAnsi" w:hAnsiTheme="minorHAnsi" w:cstheme="minorHAnsi"/>
          <w:highlight w:val="cyan"/>
        </w:rPr>
        <w:t>different uses</w:t>
      </w:r>
      <w:r w:rsidRPr="007B6527">
        <w:rPr>
          <w:rStyle w:val="StyleBoldUnderline"/>
          <w:rFonts w:asciiTheme="minorHAnsi" w:hAnsiTheme="minorHAnsi" w:cstheme="minorHAnsi"/>
        </w:rPr>
        <w:t xml:space="preserve">. </w:t>
      </w:r>
      <w:r w:rsidRPr="00B429EE">
        <w:rPr>
          <w:rStyle w:val="StyleBoldUnderline"/>
          <w:rFonts w:asciiTheme="minorHAnsi" w:hAnsiTheme="minorHAnsi" w:cstheme="minorHAnsi"/>
          <w:highlight w:val="cyan"/>
        </w:rPr>
        <w:t>Any progressive who takes seriously the challenge</w:t>
      </w:r>
      <w:r w:rsidRPr="007B6527">
        <w:rPr>
          <w:rFonts w:asciiTheme="minorHAnsi" w:hAnsiTheme="minorHAnsi" w:cstheme="minorHAnsi"/>
          <w:sz w:val="16"/>
        </w:rPr>
        <w:t xml:space="preserve"> I pointed to at the start of this essay, the challenge </w:t>
      </w:r>
      <w:r w:rsidRPr="00B429EE">
        <w:rPr>
          <w:rStyle w:val="StyleBoldUnderline"/>
          <w:rFonts w:asciiTheme="minorHAnsi" w:hAnsiTheme="minorHAnsi" w:cstheme="minorHAnsi"/>
          <w:highlight w:val="cyan"/>
        </w:rPr>
        <w:t>of developing new</w:t>
      </w:r>
      <w:r w:rsidRPr="007B6527">
        <w:rPr>
          <w:rStyle w:val="StyleBoldUnderline"/>
          <w:rFonts w:asciiTheme="minorHAnsi" w:hAnsiTheme="minorHAnsi" w:cstheme="minorHAnsi"/>
        </w:rPr>
        <w:t xml:space="preserve"> progressive </w:t>
      </w:r>
      <w:r w:rsidRPr="00B429EE">
        <w:rPr>
          <w:rStyle w:val="StyleBoldUnderline"/>
          <w:rFonts w:asciiTheme="minorHAnsi" w:hAnsiTheme="minorHAnsi" w:cstheme="minorHAnsi"/>
          <w:highlight w:val="cyan"/>
        </w:rPr>
        <w:t>arts of government, ought to find this</w:t>
      </w:r>
      <w:r w:rsidRPr="007B6527">
        <w:rPr>
          <w:rStyle w:val="StyleBoldUnderline"/>
          <w:rFonts w:asciiTheme="minorHAnsi" w:hAnsiTheme="minorHAnsi" w:cstheme="minorHAnsi"/>
        </w:rPr>
        <w:t xml:space="preserve"> turn of events </w:t>
      </w:r>
      <w:r w:rsidRPr="00B429EE">
        <w:rPr>
          <w:rStyle w:val="StyleBoldUnderline"/>
          <w:rFonts w:asciiTheme="minorHAnsi" w:hAnsiTheme="minorHAnsi" w:cstheme="minorHAnsi"/>
          <w:highlight w:val="cyan"/>
        </w:rPr>
        <w:t>of</w:t>
      </w:r>
      <w:r w:rsidRPr="007B6527">
        <w:rPr>
          <w:rStyle w:val="StyleBoldUnderline"/>
          <w:rFonts w:asciiTheme="minorHAnsi" w:hAnsiTheme="minorHAnsi" w:cstheme="minorHAnsi"/>
        </w:rPr>
        <w:t xml:space="preserve"> considerable </w:t>
      </w:r>
      <w:r w:rsidRPr="00B429EE">
        <w:rPr>
          <w:rStyle w:val="StyleBoldUnderline"/>
          <w:rFonts w:asciiTheme="minorHAnsi" w:hAnsiTheme="minorHAnsi" w:cstheme="minorHAnsi"/>
          <w:highlight w:val="cyan"/>
        </w:rPr>
        <w:t>interest</w:t>
      </w:r>
      <w:r w:rsidRPr="007B6527">
        <w:rPr>
          <w:rStyle w:val="StyleBoldUnderline"/>
          <w:rFonts w:asciiTheme="minorHAnsi" w:hAnsiTheme="minorHAnsi" w:cstheme="minorHAnsi"/>
        </w:rPr>
        <w:t>.</w:t>
      </w:r>
      <w:r w:rsidRPr="007B6527">
        <w:rPr>
          <w:rStyle w:val="StyleBoldUnderline"/>
          <w:rFonts w:asciiTheme="minorHAnsi" w:hAnsiTheme="minorHAnsi" w:cstheme="minorHAnsi"/>
          <w:b w:val="0"/>
          <w:sz w:val="12"/>
          <w:u w:val="none"/>
        </w:rPr>
        <w:t>¶</w:t>
      </w:r>
      <w:r w:rsidRPr="007B6527">
        <w:rPr>
          <w:rStyle w:val="StyleBoldUnderline"/>
          <w:rFonts w:asciiTheme="minorHAnsi" w:hAnsiTheme="minorHAnsi" w:cstheme="minorHAnsi"/>
          <w:sz w:val="12"/>
        </w:rPr>
        <w:t xml:space="preserve"> </w:t>
      </w:r>
      <w:r w:rsidRPr="007B6527">
        <w:rPr>
          <w:rFonts w:asciiTheme="minorHAnsi" w:hAnsiTheme="minorHAnsi" w:cstheme="minorHAnsi"/>
          <w:sz w:val="16"/>
        </w:rPr>
        <w:t xml:space="preserve">As Steven Collier (2005) has recently pointed out, </w:t>
      </w:r>
      <w:r w:rsidRPr="007B6527">
        <w:rPr>
          <w:rStyle w:val="StyleBoldUnderline"/>
          <w:rFonts w:asciiTheme="minorHAnsi" w:hAnsiTheme="minorHAnsi" w:cstheme="minorHAnsi"/>
        </w:rPr>
        <w:t>it is important to question the assumption that there</w:t>
      </w:r>
      <w:r w:rsidRPr="007B6527">
        <w:rPr>
          <w:rFonts w:asciiTheme="minorHAnsi" w:hAnsiTheme="minorHAnsi" w:cstheme="minorHAnsi"/>
          <w:sz w:val="16"/>
        </w:rPr>
        <w:t xml:space="preserve"> is, or </w:t>
      </w:r>
      <w:r w:rsidRPr="007B6527">
        <w:rPr>
          <w:rStyle w:val="StyleBoldUnderline"/>
          <w:rFonts w:asciiTheme="minorHAnsi" w:hAnsiTheme="minorHAnsi" w:cstheme="minorHAnsi"/>
        </w:rPr>
        <w:t xml:space="preserve">must be, a </w:t>
      </w:r>
      <w:r w:rsidRPr="007B6527">
        <w:rPr>
          <w:rFonts w:asciiTheme="minorHAnsi" w:hAnsiTheme="minorHAnsi" w:cstheme="minorHAnsi"/>
          <w:sz w:val="16"/>
        </w:rPr>
        <w:t xml:space="preserve">neat or </w:t>
      </w:r>
      <w:r w:rsidRPr="007B6527">
        <w:rPr>
          <w:rStyle w:val="StyleBoldUnderline"/>
          <w:rFonts w:asciiTheme="minorHAnsi" w:hAnsiTheme="minorHAnsi" w:cstheme="minorHAnsi"/>
        </w:rPr>
        <w:t>automatic fit between a hegemonic “neoliberal” political-economic project (however that might be characterized), on the one hand, and specific “neoliberal” techniques, on the other. Close attention to particular techniques (such as the use of quantitative calculation</w:t>
      </w:r>
      <w:r w:rsidRPr="007B6527">
        <w:rPr>
          <w:rFonts w:asciiTheme="minorHAnsi" w:hAnsiTheme="minorHAnsi" w:cstheme="minorHAnsi"/>
          <w:sz w:val="16"/>
        </w:rPr>
        <w:t xml:space="preserve">, free choice, and price driven by supply and demand) </w:t>
      </w:r>
      <w:r w:rsidRPr="007B6527">
        <w:rPr>
          <w:rStyle w:val="StyleBoldUnderline"/>
          <w:rFonts w:asciiTheme="minorHAnsi" w:hAnsiTheme="minorHAnsi" w:cstheme="minorHAnsi"/>
        </w:rPr>
        <w:t>in particular settings</w:t>
      </w:r>
      <w:r w:rsidRPr="007B6527">
        <w:rPr>
          <w:rFonts w:asciiTheme="minorHAnsi" w:hAnsiTheme="minorHAnsi" w:cstheme="minorHAnsi"/>
          <w:sz w:val="16"/>
        </w:rPr>
        <w:t xml:space="preserve"> (in Collier’s case, fiscal and budgetary reform in post-Soviet Russia) </w:t>
      </w:r>
      <w:r w:rsidRPr="007B6527">
        <w:rPr>
          <w:rStyle w:val="StyleBoldUnderline"/>
          <w:rFonts w:asciiTheme="minorHAnsi" w:hAnsiTheme="minorHAnsi" w:cstheme="minorHAnsi"/>
        </w:rPr>
        <w:t xml:space="preserve">shows that the relationship between the technical and the political-economic “is much more polymorphous and unstable than is assumed </w:t>
      </w:r>
      <w:r w:rsidRPr="007B6527">
        <w:rPr>
          <w:rFonts w:asciiTheme="minorHAnsi" w:hAnsiTheme="minorHAnsi" w:cstheme="minorHAnsi"/>
          <w:sz w:val="16"/>
        </w:rPr>
        <w:t xml:space="preserve">in much critical geographical work”, </w:t>
      </w:r>
      <w:r w:rsidRPr="007B6527">
        <w:rPr>
          <w:rStyle w:val="StyleBoldUnderline"/>
          <w:rFonts w:asciiTheme="minorHAnsi" w:hAnsiTheme="minorHAnsi" w:cstheme="minorHAnsi"/>
        </w:rPr>
        <w:t>and that neoliberal technical mechanisms are in fact “deployed in relation to diverse political projects and social norms</w:t>
      </w:r>
      <w:r w:rsidRPr="007B6527">
        <w:rPr>
          <w:rFonts w:asciiTheme="minorHAnsi" w:hAnsiTheme="minorHAnsi" w:cstheme="minorHAnsi"/>
          <w:sz w:val="16"/>
        </w:rPr>
        <w:t>” (2005:2).</w:t>
      </w:r>
      <w:r w:rsidRPr="00DA20EE">
        <w:t>¶</w:t>
      </w:r>
      <w:r w:rsidRPr="007B6527">
        <w:rPr>
          <w:rFonts w:asciiTheme="minorHAnsi" w:hAnsiTheme="minorHAnsi" w:cstheme="minorHAnsi"/>
          <w:sz w:val="16"/>
        </w:rPr>
        <w:t xml:space="preserve"> As I suggested in referencing the role of statistics and techniques for pooling risk in the creation of social democratic welfare states, social </w:t>
      </w:r>
      <w:r w:rsidRPr="007B6527">
        <w:rPr>
          <w:rStyle w:val="StyleBoldUnderline"/>
          <w:rFonts w:asciiTheme="minorHAnsi" w:hAnsiTheme="minorHAnsi" w:cstheme="minorHAnsi"/>
        </w:rPr>
        <w:t>technologies need not have any essential or eternal loyalty to the political formations within which they were first developed</w:t>
      </w:r>
      <w:r w:rsidRPr="007B6527">
        <w:rPr>
          <w:rFonts w:asciiTheme="minorHAnsi" w:hAnsiTheme="minorHAnsi" w:cstheme="minorHAnsi"/>
          <w:sz w:val="16"/>
        </w:rPr>
        <w:t xml:space="preserve">. Insurance rationality at the end of the nineteenth century had no essential vocation to provide security and solidarity to the working class; it was turned to that purpose (in some substantial measure) because it was available, in the right place at the right time, to be appropriated for that use. </w:t>
      </w:r>
      <w:r w:rsidRPr="007B6527">
        <w:rPr>
          <w:rStyle w:val="StyleBoldUnderline"/>
          <w:rFonts w:asciiTheme="minorHAnsi" w:hAnsiTheme="minorHAnsi" w:cstheme="minorHAnsi"/>
        </w:rPr>
        <w:t>Specific ways of solving or posing governmental problems, specific institutional and intellectual mechanisms, can be combined in an almost infinite variety of ways, to accomplish different social ends. With social, as with any other sort of technology, it is not the machines or the mechanisms that decide what they will be used to do</w:t>
      </w:r>
      <w:r w:rsidRPr="007B6527">
        <w:rPr>
          <w:rFonts w:asciiTheme="minorHAnsi" w:hAnsiTheme="minorHAnsi" w:cstheme="minorHAnsi"/>
          <w:sz w:val="16"/>
        </w:rPr>
        <w:t>.</w:t>
      </w:r>
      <w:r w:rsidRPr="00DA20EE">
        <w:t xml:space="preserve">¶ </w:t>
      </w:r>
      <w:r w:rsidRPr="007B6527">
        <w:rPr>
          <w:rFonts w:asciiTheme="minorHAnsi" w:hAnsiTheme="minorHAnsi" w:cstheme="minorHAnsi"/>
          <w:sz w:val="16"/>
        </w:rPr>
        <w:t xml:space="preserve">Foucault (2008:94) concluded his discussion of socialist government- </w:t>
      </w:r>
      <w:proofErr w:type="spellStart"/>
      <w:r w:rsidRPr="007B6527">
        <w:rPr>
          <w:rFonts w:asciiTheme="minorHAnsi" w:hAnsiTheme="minorHAnsi" w:cstheme="minorHAnsi"/>
          <w:sz w:val="16"/>
        </w:rPr>
        <w:t>ality</w:t>
      </w:r>
      <w:proofErr w:type="spellEnd"/>
      <w:r w:rsidRPr="007B6527">
        <w:rPr>
          <w:rFonts w:asciiTheme="minorHAnsi" w:hAnsiTheme="minorHAnsi" w:cstheme="minorHAnsi"/>
          <w:sz w:val="16"/>
        </w:rPr>
        <w:t xml:space="preserve"> by insisting that the answers to the Left’s </w:t>
      </w:r>
      <w:r w:rsidRPr="007B6527">
        <w:rPr>
          <w:rFonts w:asciiTheme="minorHAnsi" w:hAnsiTheme="minorHAnsi" w:cstheme="minorHAnsi"/>
          <w:sz w:val="16"/>
        </w:rPr>
        <w:lastRenderedPageBreak/>
        <w:t xml:space="preserve">governmental problems require not yet another search through our sacred texts, but a process of conceptual and institutional innovation. “[I]f there is a really socialist </w:t>
      </w:r>
      <w:proofErr w:type="spellStart"/>
      <w:r w:rsidRPr="007B6527">
        <w:rPr>
          <w:rFonts w:asciiTheme="minorHAnsi" w:hAnsiTheme="minorHAnsi" w:cstheme="minorHAnsi"/>
          <w:sz w:val="16"/>
        </w:rPr>
        <w:t>governmentality</w:t>
      </w:r>
      <w:proofErr w:type="spellEnd"/>
      <w:r w:rsidRPr="007B6527">
        <w:rPr>
          <w:rFonts w:asciiTheme="minorHAnsi" w:hAnsiTheme="minorHAnsi" w:cstheme="minorHAnsi"/>
          <w:sz w:val="16"/>
        </w:rPr>
        <w:t xml:space="preserve">, then it is not hidden within socialism and its texts. It cannot be deduced from them. It must be invented”. But invention in the domain of governmental technique is rarely something worked up out of whole cloth. More often, it involves a kind of </w:t>
      </w:r>
      <w:proofErr w:type="spellStart"/>
      <w:r w:rsidRPr="007B6527">
        <w:rPr>
          <w:rFonts w:asciiTheme="minorHAnsi" w:hAnsiTheme="minorHAnsi" w:cstheme="minorHAnsi"/>
          <w:sz w:val="16"/>
        </w:rPr>
        <w:t>bricolage</w:t>
      </w:r>
      <w:proofErr w:type="spellEnd"/>
      <w:r w:rsidRPr="007B6527">
        <w:rPr>
          <w:rFonts w:asciiTheme="minorHAnsi" w:hAnsiTheme="minorHAnsi" w:cstheme="minorHAnsi"/>
          <w:sz w:val="16"/>
        </w:rPr>
        <w:t xml:space="preserve"> (Le ́vi- Strauss 1966), a piecing together of something new out of scavenged parts originally intended for some other purpose. As we pursue such a process of improvisatory invention, we might begin by making an inventory of the parts available for such tinkering, keeping all the while an open mind about how different mechanisms might be put to work, and what kinds of purposes they might serve. </w:t>
      </w:r>
      <w:r w:rsidRPr="00B429EE">
        <w:rPr>
          <w:rStyle w:val="StyleBoldUnderline"/>
          <w:rFonts w:asciiTheme="minorHAnsi" w:hAnsiTheme="minorHAnsi" w:cstheme="minorHAnsi"/>
          <w:highlight w:val="cyan"/>
        </w:rPr>
        <w:t>If we can go beyond seeing</w:t>
      </w:r>
      <w:r w:rsidRPr="007B6527">
        <w:rPr>
          <w:rFonts w:asciiTheme="minorHAnsi" w:hAnsiTheme="minorHAnsi" w:cstheme="minorHAnsi"/>
          <w:sz w:val="16"/>
        </w:rPr>
        <w:t xml:space="preserve"> in “neoliberalism” </w:t>
      </w:r>
      <w:r w:rsidRPr="00B429EE">
        <w:rPr>
          <w:rStyle w:val="StyleBoldUnderline"/>
          <w:rFonts w:asciiTheme="minorHAnsi" w:hAnsiTheme="minorHAnsi" w:cstheme="minorHAnsi"/>
          <w:highlight w:val="cyan"/>
        </w:rPr>
        <w:t>an evil essence</w:t>
      </w:r>
      <w:r w:rsidRPr="007B6527">
        <w:rPr>
          <w:rFonts w:asciiTheme="minorHAnsi" w:hAnsiTheme="minorHAnsi" w:cstheme="minorHAnsi"/>
          <w:sz w:val="16"/>
        </w:rPr>
        <w:t xml:space="preserve"> or an automatic unity, </w:t>
      </w:r>
      <w:r w:rsidRPr="00B429EE">
        <w:rPr>
          <w:rStyle w:val="StyleBoldUnderline"/>
          <w:rFonts w:asciiTheme="minorHAnsi" w:hAnsiTheme="minorHAnsi" w:cstheme="minorHAnsi"/>
          <w:highlight w:val="cyan"/>
        </w:rPr>
        <w:t>and instead learn to see</w:t>
      </w:r>
      <w:r w:rsidRPr="007B6527">
        <w:rPr>
          <w:rStyle w:val="StyleBoldUnderline"/>
          <w:rFonts w:asciiTheme="minorHAnsi" w:hAnsiTheme="minorHAnsi" w:cstheme="minorHAnsi"/>
        </w:rPr>
        <w:t xml:space="preserve"> a field of </w:t>
      </w:r>
      <w:r w:rsidRPr="00B429EE">
        <w:rPr>
          <w:rStyle w:val="StyleBoldUnderline"/>
          <w:rFonts w:asciiTheme="minorHAnsi" w:hAnsiTheme="minorHAnsi" w:cstheme="minorHAnsi"/>
          <w:highlight w:val="cyan"/>
        </w:rPr>
        <w:t>specific governmental techniques</w:t>
      </w:r>
      <w:r w:rsidRPr="007B6527">
        <w:rPr>
          <w:rStyle w:val="StyleBoldUnderline"/>
          <w:rFonts w:asciiTheme="minorHAnsi" w:hAnsiTheme="minorHAnsi" w:cstheme="minorHAnsi"/>
        </w:rPr>
        <w:t xml:space="preserve">, we may be surprised to find that </w:t>
      </w:r>
      <w:r w:rsidRPr="00B429EE">
        <w:rPr>
          <w:rStyle w:val="StyleBoldUnderline"/>
          <w:rFonts w:asciiTheme="minorHAnsi" w:hAnsiTheme="minorHAnsi" w:cstheme="minorHAnsi"/>
          <w:highlight w:val="cyan"/>
        </w:rPr>
        <w:t>some of them can be repurposed</w:t>
      </w:r>
      <w:r w:rsidRPr="007B6527">
        <w:rPr>
          <w:rStyle w:val="StyleBoldUnderline"/>
          <w:rFonts w:asciiTheme="minorHAnsi" w:hAnsiTheme="minorHAnsi" w:cstheme="minorHAnsi"/>
        </w:rPr>
        <w:t xml:space="preserve">, and put to work in the service of political projects very different from those usually associated with that word. If so, we may find that </w:t>
      </w:r>
      <w:r w:rsidRPr="00B429EE">
        <w:rPr>
          <w:rStyle w:val="StyleBoldUnderline"/>
          <w:rFonts w:asciiTheme="minorHAnsi" w:hAnsiTheme="minorHAnsi" w:cstheme="minorHAnsi"/>
          <w:highlight w:val="cyan"/>
        </w:rPr>
        <w:t>the cabinet of governmental arts</w:t>
      </w:r>
      <w:r w:rsidRPr="007B6527">
        <w:rPr>
          <w:rStyle w:val="StyleBoldUnderline"/>
          <w:rFonts w:asciiTheme="minorHAnsi" w:hAnsiTheme="minorHAnsi" w:cstheme="minorHAnsi"/>
        </w:rPr>
        <w:t xml:space="preserve"> available to us </w:t>
      </w:r>
      <w:r w:rsidRPr="00B429EE">
        <w:rPr>
          <w:rStyle w:val="StyleBoldUnderline"/>
          <w:rFonts w:asciiTheme="minorHAnsi" w:hAnsiTheme="minorHAnsi" w:cstheme="minorHAnsi"/>
          <w:highlight w:val="cyan"/>
        </w:rPr>
        <w:t>is</w:t>
      </w:r>
      <w:r w:rsidRPr="007B6527">
        <w:rPr>
          <w:rStyle w:val="StyleBoldUnderline"/>
          <w:rFonts w:asciiTheme="minorHAnsi" w:hAnsiTheme="minorHAnsi" w:cstheme="minorHAnsi"/>
        </w:rPr>
        <w:t xml:space="preserve"> a bit </w:t>
      </w:r>
      <w:r w:rsidRPr="00B429EE">
        <w:rPr>
          <w:rStyle w:val="StyleBoldUnderline"/>
          <w:rFonts w:asciiTheme="minorHAnsi" w:hAnsiTheme="minorHAnsi" w:cstheme="minorHAnsi"/>
          <w:highlight w:val="cyan"/>
        </w:rPr>
        <w:t>less bare than first appeared</w:t>
      </w:r>
      <w:r w:rsidRPr="007B6527">
        <w:rPr>
          <w:rStyle w:val="StyleBoldUnderline"/>
          <w:rFonts w:asciiTheme="minorHAnsi" w:hAnsiTheme="minorHAnsi" w:cstheme="minorHAnsi"/>
        </w:rPr>
        <w:t>, and that some rather useful little mechanisms may be nearer to hand than we thought</w:t>
      </w:r>
      <w:r w:rsidRPr="007B6527">
        <w:rPr>
          <w:rFonts w:asciiTheme="minorHAnsi" w:hAnsiTheme="minorHAnsi" w:cstheme="minorHAnsi"/>
          <w:sz w:val="16"/>
        </w:rPr>
        <w:t>.</w:t>
      </w:r>
    </w:p>
    <w:p w:rsidR="00004C0E" w:rsidRPr="007B6527" w:rsidRDefault="00004C0E" w:rsidP="00004C0E">
      <w:pPr>
        <w:rPr>
          <w:rFonts w:asciiTheme="minorHAnsi" w:hAnsiTheme="minorHAnsi" w:cstheme="minorHAnsi"/>
          <w:sz w:val="16"/>
        </w:rPr>
      </w:pPr>
    </w:p>
    <w:p w:rsidR="00004C0E" w:rsidRDefault="00004C0E" w:rsidP="00004C0E">
      <w:pPr>
        <w:pStyle w:val="Heading3"/>
      </w:pPr>
      <w:r>
        <w:lastRenderedPageBreak/>
        <w:t>Security K</w:t>
      </w:r>
    </w:p>
    <w:p w:rsidR="00004C0E" w:rsidRPr="007B6527" w:rsidRDefault="00004C0E" w:rsidP="00004C0E">
      <w:pPr>
        <w:rPr>
          <w:rStyle w:val="StyleStyleBold12pt"/>
          <w:rFonts w:asciiTheme="minorHAnsi" w:hAnsiTheme="minorHAnsi" w:cstheme="minorHAnsi"/>
        </w:rPr>
      </w:pPr>
      <w:r w:rsidRPr="007B6527">
        <w:rPr>
          <w:rStyle w:val="StyleStyleBold12pt"/>
          <w:rFonts w:asciiTheme="minorHAnsi" w:hAnsiTheme="minorHAnsi" w:cstheme="minorHAnsi"/>
        </w:rPr>
        <w:t>Wight – Professor of IR @ University of Sydney – 6</w:t>
      </w:r>
    </w:p>
    <w:p w:rsidR="00004C0E" w:rsidRPr="007B6527" w:rsidRDefault="00004C0E" w:rsidP="00004C0E">
      <w:pPr>
        <w:rPr>
          <w:rFonts w:asciiTheme="minorHAnsi" w:hAnsiTheme="minorHAnsi" w:cstheme="minorHAnsi"/>
        </w:rPr>
      </w:pPr>
      <w:r w:rsidRPr="007B6527">
        <w:rPr>
          <w:rFonts w:asciiTheme="minorHAnsi" w:hAnsiTheme="minorHAnsi" w:cstheme="minorHAnsi"/>
        </w:rPr>
        <w:t xml:space="preserve">(Colin, </w:t>
      </w:r>
      <w:r w:rsidRPr="00DA20EE">
        <w:rPr>
          <w:rStyle w:val="StyleBoldUnderline"/>
          <w:b w:val="0"/>
          <w:bCs w:val="0"/>
          <w:color w:val="000000"/>
          <w:spacing w:val="-4"/>
          <w:sz w:val="12"/>
          <w:u w:val="none"/>
        </w:rPr>
        <w:t>Agents, Structures and International Relations: Politics as Ontology</w:t>
      </w:r>
      <w:r w:rsidRPr="007B6527">
        <w:rPr>
          <w:rFonts w:asciiTheme="minorHAnsi" w:hAnsiTheme="minorHAnsi" w:cstheme="minorHAnsi"/>
        </w:rPr>
        <w:t xml:space="preserve">, pgs. 48-50 </w:t>
      </w:r>
    </w:p>
    <w:p w:rsidR="00004C0E" w:rsidRPr="007B6527" w:rsidRDefault="00004C0E" w:rsidP="00004C0E">
      <w:pPr>
        <w:rPr>
          <w:rFonts w:asciiTheme="minorHAnsi" w:hAnsiTheme="minorHAnsi" w:cstheme="minorHAnsi"/>
        </w:rPr>
      </w:pPr>
      <w:bookmarkStart w:id="0" w:name="_GoBack"/>
      <w:bookmarkEnd w:id="0"/>
    </w:p>
    <w:p w:rsidR="00004C0E" w:rsidRPr="007B6527" w:rsidRDefault="00004C0E" w:rsidP="00004C0E">
      <w:pPr>
        <w:rPr>
          <w:rFonts w:asciiTheme="minorHAnsi" w:hAnsiTheme="minorHAnsi" w:cstheme="minorHAnsi"/>
          <w:sz w:val="16"/>
        </w:rPr>
      </w:pPr>
      <w:r w:rsidRPr="007B6527">
        <w:rPr>
          <w:rFonts w:asciiTheme="minorHAnsi" w:hAnsiTheme="minorHAnsi" w:cstheme="minorHAnsi"/>
          <w:sz w:val="16"/>
        </w:rPr>
        <w:t xml:space="preserve">One important aspect of this relational ontology is that these </w:t>
      </w:r>
      <w:r w:rsidRPr="00B429EE">
        <w:rPr>
          <w:rStyle w:val="StyleBoldUnderline"/>
          <w:rFonts w:asciiTheme="minorHAnsi" w:hAnsiTheme="minorHAnsi" w:cstheme="minorHAnsi"/>
          <w:highlight w:val="cyan"/>
        </w:rPr>
        <w:t>relations constitute our identity</w:t>
      </w:r>
      <w:r w:rsidRPr="007B6527">
        <w:rPr>
          <w:rStyle w:val="StyleBoldUnderline"/>
          <w:rFonts w:asciiTheme="minorHAnsi" w:hAnsiTheme="minorHAnsi" w:cstheme="minorHAnsi"/>
        </w:rPr>
        <w:t xml:space="preserve"> as social actors</w:t>
      </w:r>
      <w:r w:rsidRPr="007B6527">
        <w:rPr>
          <w:rFonts w:asciiTheme="minorHAnsi" w:hAnsiTheme="minorHAnsi" w:cstheme="minorHAnsi"/>
          <w:sz w:val="16"/>
        </w:rPr>
        <w:t xml:space="preserve">. </w:t>
      </w:r>
      <w:r w:rsidRPr="007B6527">
        <w:rPr>
          <w:rStyle w:val="StyleBoldUnderline"/>
          <w:rFonts w:asciiTheme="minorHAnsi" w:hAnsiTheme="minorHAnsi" w:cstheme="minorHAnsi"/>
        </w:rPr>
        <w:t>According to this</w:t>
      </w:r>
      <w:r w:rsidRPr="007B6527">
        <w:rPr>
          <w:rFonts w:asciiTheme="minorHAnsi" w:hAnsiTheme="minorHAnsi" w:cstheme="minorHAnsi"/>
          <w:sz w:val="16"/>
        </w:rPr>
        <w:t xml:space="preserve"> relational </w:t>
      </w:r>
      <w:r w:rsidRPr="007B6527">
        <w:rPr>
          <w:rStyle w:val="StyleBoldUnderline"/>
          <w:rFonts w:asciiTheme="minorHAnsi" w:hAnsiTheme="minorHAnsi" w:cstheme="minorHAnsi"/>
        </w:rPr>
        <w:t>model</w:t>
      </w:r>
      <w:r w:rsidRPr="007B6527">
        <w:rPr>
          <w:rFonts w:asciiTheme="minorHAnsi" w:hAnsiTheme="minorHAnsi" w:cstheme="minorHAnsi"/>
          <w:sz w:val="16"/>
        </w:rPr>
        <w:t xml:space="preserve"> of societies, </w:t>
      </w:r>
      <w:r w:rsidRPr="007B6527">
        <w:rPr>
          <w:rStyle w:val="StyleBoldUnderline"/>
          <w:rFonts w:asciiTheme="minorHAnsi" w:hAnsiTheme="minorHAnsi" w:cstheme="minorHAnsi"/>
        </w:rPr>
        <w:t>one is what one is, by virtue of the relations within which one is embedded</w:t>
      </w:r>
      <w:r w:rsidRPr="007B6527">
        <w:rPr>
          <w:rFonts w:asciiTheme="minorHAnsi" w:hAnsiTheme="minorHAnsi" w:cstheme="minorHAnsi"/>
          <w:sz w:val="16"/>
        </w:rPr>
        <w:t xml:space="preserve">. A worker is only a worker by virtue of his/her relationship to his/her employer and vice versa. ‘Our social being is constituted by relations and our social acts presuppose them.’ </w:t>
      </w:r>
      <w:r w:rsidRPr="00B429EE">
        <w:rPr>
          <w:rStyle w:val="StyleBoldUnderline"/>
          <w:rFonts w:asciiTheme="minorHAnsi" w:hAnsiTheme="minorHAnsi" w:cstheme="minorHAnsi"/>
          <w:highlight w:val="cyan"/>
        </w:rPr>
        <w:t>At any particular moment</w:t>
      </w:r>
      <w:r w:rsidRPr="007B6527">
        <w:rPr>
          <w:rStyle w:val="StyleBoldUnderline"/>
          <w:rFonts w:asciiTheme="minorHAnsi" w:hAnsiTheme="minorHAnsi" w:cstheme="minorHAnsi"/>
        </w:rPr>
        <w:t xml:space="preserve"> in time </w:t>
      </w:r>
      <w:r w:rsidRPr="00B429EE">
        <w:rPr>
          <w:rStyle w:val="StyleBoldUnderline"/>
          <w:rFonts w:asciiTheme="minorHAnsi" w:hAnsiTheme="minorHAnsi" w:cstheme="minorHAnsi"/>
          <w:highlight w:val="cyan"/>
        </w:rPr>
        <w:t>an individual may be implicated in all manner of relations</w:t>
      </w:r>
      <w:r w:rsidRPr="007B6527">
        <w:rPr>
          <w:rStyle w:val="StyleBoldUnderline"/>
          <w:rFonts w:asciiTheme="minorHAnsi" w:hAnsiTheme="minorHAnsi" w:cstheme="minorHAnsi"/>
        </w:rPr>
        <w:t>, each exerting its own peculiar causal effects</w:t>
      </w:r>
      <w:r w:rsidRPr="007B6527">
        <w:rPr>
          <w:rFonts w:asciiTheme="minorHAnsi" w:hAnsiTheme="minorHAnsi" w:cstheme="minorHAnsi"/>
          <w:sz w:val="16"/>
        </w:rPr>
        <w:t xml:space="preserve">. </w:t>
      </w:r>
      <w:r w:rsidRPr="00B429EE">
        <w:rPr>
          <w:rStyle w:val="StyleBoldUnderline"/>
          <w:rFonts w:asciiTheme="minorHAnsi" w:hAnsiTheme="minorHAnsi" w:cstheme="minorHAnsi"/>
          <w:highlight w:val="cyan"/>
        </w:rPr>
        <w:t>This ‘lattice-work’</w:t>
      </w:r>
      <w:r w:rsidRPr="007B6527">
        <w:rPr>
          <w:rFonts w:asciiTheme="minorHAnsi" w:hAnsiTheme="minorHAnsi" w:cstheme="minorHAnsi"/>
          <w:sz w:val="16"/>
        </w:rPr>
        <w:t xml:space="preserve"> of relations </w:t>
      </w:r>
      <w:r w:rsidRPr="007B6527">
        <w:rPr>
          <w:rStyle w:val="StyleBoldUnderline"/>
          <w:rFonts w:asciiTheme="minorHAnsi" w:hAnsiTheme="minorHAnsi" w:cstheme="minorHAnsi"/>
        </w:rPr>
        <w:t xml:space="preserve">constitutes the structure of particular societies and </w:t>
      </w:r>
      <w:r w:rsidRPr="00B429EE">
        <w:rPr>
          <w:rStyle w:val="StyleBoldUnderline"/>
          <w:rFonts w:asciiTheme="minorHAnsi" w:hAnsiTheme="minorHAnsi" w:cstheme="minorHAnsi"/>
          <w:highlight w:val="cyan"/>
        </w:rPr>
        <w:t xml:space="preserve">endures </w:t>
      </w:r>
      <w:r w:rsidRPr="00B429EE">
        <w:rPr>
          <w:rStyle w:val="Emphasis"/>
          <w:rFonts w:asciiTheme="minorHAnsi" w:hAnsiTheme="minorHAnsi" w:cstheme="minorHAnsi"/>
          <w:highlight w:val="cyan"/>
        </w:rPr>
        <w:t>despite changes in</w:t>
      </w:r>
      <w:r w:rsidRPr="007B6527">
        <w:rPr>
          <w:rStyle w:val="Emphasis"/>
          <w:rFonts w:asciiTheme="minorHAnsi" w:hAnsiTheme="minorHAnsi" w:cstheme="minorHAnsi"/>
        </w:rPr>
        <w:t xml:space="preserve"> the </w:t>
      </w:r>
      <w:r w:rsidRPr="00B429EE">
        <w:rPr>
          <w:rStyle w:val="Emphasis"/>
          <w:rFonts w:asciiTheme="minorHAnsi" w:hAnsiTheme="minorHAnsi" w:cstheme="minorHAnsi"/>
          <w:highlight w:val="cyan"/>
        </w:rPr>
        <w:t>individuals</w:t>
      </w:r>
      <w:r w:rsidRPr="007B6527">
        <w:rPr>
          <w:rStyle w:val="Emphasis"/>
          <w:rFonts w:asciiTheme="minorHAnsi" w:hAnsiTheme="minorHAnsi" w:cstheme="minorHAnsi"/>
        </w:rPr>
        <w:t xml:space="preserve"> occupying them</w:t>
      </w:r>
      <w:r w:rsidRPr="007B6527">
        <w:rPr>
          <w:rFonts w:asciiTheme="minorHAnsi" w:hAnsiTheme="minorHAnsi" w:cstheme="minorHAnsi"/>
          <w:sz w:val="16"/>
        </w:rPr>
        <w:t xml:space="preserve">. Thus, the </w:t>
      </w:r>
      <w:r w:rsidRPr="007B6527">
        <w:rPr>
          <w:rStyle w:val="StyleBoldUnderline"/>
          <w:rFonts w:asciiTheme="minorHAnsi" w:hAnsiTheme="minorHAnsi" w:cstheme="minorHAnsi"/>
        </w:rPr>
        <w:t>relations</w:t>
      </w:r>
      <w:r w:rsidRPr="007B6527">
        <w:rPr>
          <w:rFonts w:asciiTheme="minorHAnsi" w:hAnsiTheme="minorHAnsi" w:cstheme="minorHAnsi"/>
          <w:sz w:val="16"/>
        </w:rPr>
        <w:t xml:space="preserve">, the structures, </w:t>
      </w:r>
      <w:r w:rsidRPr="007B6527">
        <w:rPr>
          <w:rStyle w:val="StyleBoldUnderline"/>
          <w:rFonts w:asciiTheme="minorHAnsi" w:hAnsiTheme="minorHAnsi" w:cstheme="minorHAnsi"/>
        </w:rPr>
        <w:t>are ontologically distinct from the individuals who enter into them</w:t>
      </w:r>
      <w:r w:rsidRPr="007B6527">
        <w:rPr>
          <w:rFonts w:asciiTheme="minorHAnsi" w:hAnsiTheme="minorHAnsi" w:cstheme="minorHAnsi"/>
          <w:sz w:val="16"/>
        </w:rPr>
        <w:t>. At a minimum, the social sciences are concerned with two distinct, although mutually interdependent, strata. There is an ontological difference between people and structures: ‘</w:t>
      </w:r>
      <w:r w:rsidRPr="007B6527">
        <w:rPr>
          <w:rStyle w:val="StyleBoldUnderline"/>
          <w:rFonts w:asciiTheme="minorHAnsi" w:hAnsiTheme="minorHAnsi" w:cstheme="minorHAnsi"/>
        </w:rPr>
        <w:t>people are not relations, societies are not conscious agents</w:t>
      </w:r>
      <w:r w:rsidRPr="007B6527">
        <w:rPr>
          <w:rFonts w:asciiTheme="minorHAnsi" w:hAnsiTheme="minorHAnsi" w:cstheme="minorHAnsi"/>
          <w:sz w:val="16"/>
        </w:rPr>
        <w:t xml:space="preserve">’. Any attempt to explain one in terms of the other should be rejected. </w:t>
      </w:r>
      <w:r w:rsidRPr="007B6527">
        <w:rPr>
          <w:rStyle w:val="StyleBoldUnderline"/>
          <w:rFonts w:asciiTheme="minorHAnsi" w:hAnsiTheme="minorHAnsi" w:cstheme="minorHAnsi"/>
        </w:rPr>
        <w:t>If there is an ontological difference between society and people</w:t>
      </w:r>
      <w:r w:rsidRPr="007B6527">
        <w:rPr>
          <w:rFonts w:asciiTheme="minorHAnsi" w:hAnsiTheme="minorHAnsi" w:cstheme="minorHAnsi"/>
          <w:sz w:val="16"/>
        </w:rPr>
        <w:t xml:space="preserve">, however, we need to elaborate on the relationship between them. </w:t>
      </w:r>
      <w:proofErr w:type="spellStart"/>
      <w:r w:rsidRPr="007B6527">
        <w:rPr>
          <w:rFonts w:asciiTheme="minorHAnsi" w:hAnsiTheme="minorHAnsi" w:cstheme="minorHAnsi"/>
          <w:sz w:val="16"/>
        </w:rPr>
        <w:t>Bhaskar</w:t>
      </w:r>
      <w:proofErr w:type="spellEnd"/>
      <w:r w:rsidRPr="007B6527">
        <w:rPr>
          <w:rFonts w:asciiTheme="minorHAnsi" w:hAnsiTheme="minorHAnsi" w:cstheme="minorHAnsi"/>
          <w:sz w:val="16"/>
        </w:rPr>
        <w:t xml:space="preserve"> argues that </w:t>
      </w:r>
      <w:r w:rsidRPr="007B6527">
        <w:rPr>
          <w:rStyle w:val="StyleBoldUnderline"/>
          <w:rFonts w:asciiTheme="minorHAnsi" w:hAnsiTheme="minorHAnsi" w:cstheme="minorHAnsi"/>
        </w:rPr>
        <w:t>we need</w:t>
      </w:r>
      <w:r w:rsidRPr="007B6527">
        <w:rPr>
          <w:rFonts w:asciiTheme="minorHAnsi" w:hAnsiTheme="minorHAnsi" w:cstheme="minorHAnsi"/>
          <w:sz w:val="16"/>
        </w:rPr>
        <w:t xml:space="preserve"> a system of mediating concepts, encompassing both aspects of the duality of praxis into which active subjects must fit in order to reproduce it: that is, </w:t>
      </w:r>
      <w:r w:rsidRPr="007B6527">
        <w:rPr>
          <w:rStyle w:val="StyleBoldUnderline"/>
          <w:rFonts w:asciiTheme="minorHAnsi" w:hAnsiTheme="minorHAnsi" w:cstheme="minorHAnsi"/>
        </w:rPr>
        <w:t xml:space="preserve">a system of concepts designating </w:t>
      </w:r>
      <w:r w:rsidRPr="00B429EE">
        <w:rPr>
          <w:rStyle w:val="StyleBoldUnderline"/>
          <w:rFonts w:asciiTheme="minorHAnsi" w:hAnsiTheme="minorHAnsi" w:cstheme="minorHAnsi"/>
          <w:highlight w:val="cyan"/>
        </w:rPr>
        <w:t>the ‘point of contact’ between human agency and social structures</w:t>
      </w:r>
      <w:r w:rsidRPr="007B6527">
        <w:rPr>
          <w:rFonts w:asciiTheme="minorHAnsi" w:hAnsiTheme="minorHAnsi" w:cstheme="minorHAnsi"/>
          <w:sz w:val="16"/>
        </w:rPr>
        <w:t xml:space="preserve">. </w:t>
      </w:r>
      <w:r w:rsidRPr="007B6527">
        <w:rPr>
          <w:rStyle w:val="StyleBoldUnderline"/>
          <w:rFonts w:asciiTheme="minorHAnsi" w:hAnsiTheme="minorHAnsi" w:cstheme="minorHAnsi"/>
        </w:rPr>
        <w:t xml:space="preserve">This </w:t>
      </w:r>
      <w:r w:rsidRPr="00B429EE">
        <w:rPr>
          <w:rStyle w:val="StyleBoldUnderline"/>
          <w:rFonts w:asciiTheme="minorHAnsi" w:hAnsiTheme="minorHAnsi" w:cstheme="minorHAnsi"/>
          <w:highlight w:val="cyan"/>
        </w:rPr>
        <w:t>is</w:t>
      </w:r>
      <w:r w:rsidRPr="007B6527">
        <w:rPr>
          <w:rStyle w:val="StyleBoldUnderline"/>
          <w:rFonts w:asciiTheme="minorHAnsi" w:hAnsiTheme="minorHAnsi" w:cstheme="minorHAnsi"/>
        </w:rPr>
        <w:t xml:space="preserve"> known as a </w:t>
      </w:r>
      <w:r w:rsidRPr="00B429EE">
        <w:rPr>
          <w:rStyle w:val="StyleBoldUnderline"/>
          <w:rFonts w:asciiTheme="minorHAnsi" w:hAnsiTheme="minorHAnsi" w:cstheme="minorHAnsi"/>
          <w:highlight w:val="cyan"/>
        </w:rPr>
        <w:t>‘positioned practice’</w:t>
      </w:r>
      <w:r w:rsidRPr="007B6527">
        <w:rPr>
          <w:rStyle w:val="StyleBoldUnderline"/>
          <w:rFonts w:asciiTheme="minorHAnsi" w:hAnsiTheme="minorHAnsi" w:cstheme="minorHAnsi"/>
        </w:rPr>
        <w:t xml:space="preserve"> system</w:t>
      </w:r>
      <w:r w:rsidRPr="007B6527">
        <w:rPr>
          <w:rFonts w:asciiTheme="minorHAnsi" w:hAnsiTheme="minorHAnsi" w:cstheme="minorHAnsi"/>
          <w:sz w:val="16"/>
        </w:rPr>
        <w:t xml:space="preserve">. In many respects, the idea of ‘positioned practice’ is very similar to Pierre Bourdieu’s notion of </w:t>
      </w:r>
      <w:r w:rsidRPr="00DA20EE">
        <w:t>habitus</w:t>
      </w:r>
      <w:r w:rsidRPr="007B6527">
        <w:rPr>
          <w:rFonts w:asciiTheme="minorHAnsi" w:hAnsiTheme="minorHAnsi" w:cstheme="minorHAnsi"/>
          <w:sz w:val="16"/>
        </w:rPr>
        <w:t xml:space="preserve">. </w:t>
      </w:r>
      <w:r w:rsidRPr="00B429EE">
        <w:rPr>
          <w:rStyle w:val="StyleBoldUnderline"/>
          <w:rFonts w:asciiTheme="minorHAnsi" w:hAnsiTheme="minorHAnsi" w:cstheme="minorHAnsi"/>
          <w:highlight w:val="cyan"/>
        </w:rPr>
        <w:t>Bourdieu</w:t>
      </w:r>
      <w:r w:rsidRPr="007B6527">
        <w:rPr>
          <w:rFonts w:asciiTheme="minorHAnsi" w:hAnsiTheme="minorHAnsi" w:cstheme="minorHAnsi"/>
          <w:sz w:val="16"/>
        </w:rPr>
        <w:t xml:space="preserve"> is primarily concerned with what individuals do in their daily lives. He </w:t>
      </w:r>
      <w:r w:rsidRPr="00B429EE">
        <w:rPr>
          <w:rStyle w:val="StyleBoldUnderline"/>
          <w:rFonts w:asciiTheme="minorHAnsi" w:hAnsiTheme="minorHAnsi" w:cstheme="minorHAnsi"/>
          <w:highlight w:val="cyan"/>
        </w:rPr>
        <w:t>is keen to refute</w:t>
      </w:r>
      <w:r w:rsidRPr="007B6527">
        <w:rPr>
          <w:rStyle w:val="StyleBoldUnderline"/>
          <w:rFonts w:asciiTheme="minorHAnsi" w:hAnsiTheme="minorHAnsi" w:cstheme="minorHAnsi"/>
        </w:rPr>
        <w:t xml:space="preserve"> the idea </w:t>
      </w:r>
      <w:r w:rsidRPr="00B429EE">
        <w:rPr>
          <w:rStyle w:val="StyleBoldUnderline"/>
          <w:rFonts w:asciiTheme="minorHAnsi" w:hAnsiTheme="minorHAnsi" w:cstheme="minorHAnsi"/>
          <w:highlight w:val="cyan"/>
        </w:rPr>
        <w:t>that social activity can be understood</w:t>
      </w:r>
      <w:r w:rsidRPr="007B6527">
        <w:rPr>
          <w:rStyle w:val="StyleBoldUnderline"/>
          <w:rFonts w:asciiTheme="minorHAnsi" w:hAnsiTheme="minorHAnsi" w:cstheme="minorHAnsi"/>
        </w:rPr>
        <w:t xml:space="preserve"> </w:t>
      </w:r>
      <w:r w:rsidRPr="007B6527">
        <w:rPr>
          <w:rStyle w:val="Emphasis"/>
          <w:rFonts w:asciiTheme="minorHAnsi" w:hAnsiTheme="minorHAnsi" w:cstheme="minorHAnsi"/>
        </w:rPr>
        <w:t xml:space="preserve">solely </w:t>
      </w:r>
      <w:r w:rsidRPr="00B429EE">
        <w:rPr>
          <w:rStyle w:val="Emphasis"/>
          <w:rFonts w:asciiTheme="minorHAnsi" w:hAnsiTheme="minorHAnsi" w:cstheme="minorHAnsi"/>
          <w:highlight w:val="cyan"/>
        </w:rPr>
        <w:t>in terms of individual decision-making</w:t>
      </w:r>
      <w:r w:rsidRPr="007B6527">
        <w:rPr>
          <w:rFonts w:asciiTheme="minorHAnsi" w:hAnsiTheme="minorHAnsi" w:cstheme="minorHAnsi"/>
          <w:sz w:val="16"/>
        </w:rPr>
        <w:t xml:space="preserve">, or as determined by </w:t>
      </w:r>
      <w:proofErr w:type="spellStart"/>
      <w:r w:rsidRPr="007B6527">
        <w:rPr>
          <w:rFonts w:asciiTheme="minorHAnsi" w:hAnsiTheme="minorHAnsi" w:cstheme="minorHAnsi"/>
          <w:sz w:val="16"/>
        </w:rPr>
        <w:t>surpa</w:t>
      </w:r>
      <w:proofErr w:type="spellEnd"/>
      <w:r w:rsidRPr="007B6527">
        <w:rPr>
          <w:rFonts w:asciiTheme="minorHAnsi" w:hAnsiTheme="minorHAnsi" w:cstheme="minorHAnsi"/>
          <w:sz w:val="16"/>
        </w:rPr>
        <w:t xml:space="preserve">-individual objective structures. Bourdieu’s notion of the </w:t>
      </w:r>
      <w:r w:rsidRPr="00DA20EE">
        <w:t>habitus</w:t>
      </w:r>
      <w:r w:rsidRPr="007B6527">
        <w:rPr>
          <w:rFonts w:asciiTheme="minorHAnsi" w:hAnsiTheme="minorHAnsi" w:cstheme="minorHAnsi"/>
          <w:sz w:val="16"/>
        </w:rPr>
        <w:t xml:space="preserve"> can be viewed as a bridge-building exercise across the explanatory gap between two extremes. Importantly, </w:t>
      </w:r>
      <w:r w:rsidRPr="007B6527">
        <w:rPr>
          <w:rStyle w:val="StyleBoldUnderline"/>
          <w:rFonts w:asciiTheme="minorHAnsi" w:hAnsiTheme="minorHAnsi" w:cstheme="minorHAnsi"/>
        </w:rPr>
        <w:t>the notion of a habitus can only be understood in relation to</w:t>
      </w:r>
      <w:r w:rsidRPr="007B6527">
        <w:rPr>
          <w:rFonts w:asciiTheme="minorHAnsi" w:hAnsiTheme="minorHAnsi" w:cstheme="minorHAnsi"/>
          <w:sz w:val="16"/>
        </w:rPr>
        <w:t xml:space="preserve"> the concept of </w:t>
      </w:r>
      <w:r w:rsidRPr="007B6527">
        <w:rPr>
          <w:rStyle w:val="StyleBoldUnderline"/>
          <w:rFonts w:asciiTheme="minorHAnsi" w:hAnsiTheme="minorHAnsi" w:cstheme="minorHAnsi"/>
        </w:rPr>
        <w:t>a ‘social field’</w:t>
      </w:r>
      <w:r w:rsidRPr="007B6527">
        <w:rPr>
          <w:rFonts w:asciiTheme="minorHAnsi" w:hAnsiTheme="minorHAnsi" w:cstheme="minorHAnsi"/>
          <w:sz w:val="16"/>
        </w:rPr>
        <w:t xml:space="preserve">. According to Bourdieu, </w:t>
      </w:r>
      <w:r w:rsidRPr="007B6527">
        <w:rPr>
          <w:rStyle w:val="StyleBoldUnderline"/>
          <w:rFonts w:asciiTheme="minorHAnsi" w:hAnsiTheme="minorHAnsi" w:cstheme="minorHAnsi"/>
        </w:rPr>
        <w:t>a social field is ‘a network</w:t>
      </w:r>
      <w:r w:rsidRPr="007B6527">
        <w:rPr>
          <w:rFonts w:asciiTheme="minorHAnsi" w:hAnsiTheme="minorHAnsi" w:cstheme="minorHAnsi"/>
          <w:sz w:val="16"/>
        </w:rPr>
        <w:t xml:space="preserve">, or a configuration, </w:t>
      </w:r>
      <w:r w:rsidRPr="007B6527">
        <w:rPr>
          <w:rStyle w:val="StyleBoldUnderline"/>
          <w:rFonts w:asciiTheme="minorHAnsi" w:hAnsiTheme="minorHAnsi" w:cstheme="minorHAnsi"/>
        </w:rPr>
        <w:t>of objective relations between positions objectively defined’</w:t>
      </w:r>
      <w:r w:rsidRPr="007B6527">
        <w:rPr>
          <w:rFonts w:asciiTheme="minorHAnsi" w:hAnsiTheme="minorHAnsi" w:cstheme="minorHAnsi"/>
          <w:sz w:val="16"/>
        </w:rPr>
        <w:t xml:space="preserve">. </w:t>
      </w:r>
      <w:r w:rsidRPr="00B429EE">
        <w:rPr>
          <w:rStyle w:val="StyleBoldUnderline"/>
          <w:rFonts w:asciiTheme="minorHAnsi" w:hAnsiTheme="minorHAnsi" w:cstheme="minorHAnsi"/>
          <w:highlight w:val="cyan"/>
        </w:rPr>
        <w:t>A social field</w:t>
      </w:r>
      <w:r w:rsidRPr="007B6527">
        <w:rPr>
          <w:rFonts w:asciiTheme="minorHAnsi" w:hAnsiTheme="minorHAnsi" w:cstheme="minorHAnsi"/>
          <w:sz w:val="16"/>
        </w:rPr>
        <w:t xml:space="preserve">, then, </w:t>
      </w:r>
      <w:r w:rsidRPr="007B6527">
        <w:rPr>
          <w:rStyle w:val="StyleBoldUnderline"/>
          <w:rFonts w:asciiTheme="minorHAnsi" w:hAnsiTheme="minorHAnsi" w:cstheme="minorHAnsi"/>
        </w:rPr>
        <w:t xml:space="preserve">refers to a structured system of social positions occupied by individuals and/or institutions – the nature of which </w:t>
      </w:r>
      <w:r w:rsidRPr="00B429EE">
        <w:rPr>
          <w:rStyle w:val="StyleBoldUnderline"/>
          <w:rFonts w:asciiTheme="minorHAnsi" w:hAnsiTheme="minorHAnsi" w:cstheme="minorHAnsi"/>
          <w:highlight w:val="cyan"/>
        </w:rPr>
        <w:t>defines the situation for</w:t>
      </w:r>
      <w:r w:rsidRPr="007B6527">
        <w:rPr>
          <w:rStyle w:val="StyleBoldUnderline"/>
          <w:rFonts w:asciiTheme="minorHAnsi" w:hAnsiTheme="minorHAnsi" w:cstheme="minorHAnsi"/>
        </w:rPr>
        <w:t xml:space="preserve"> their </w:t>
      </w:r>
      <w:r w:rsidRPr="00B429EE">
        <w:rPr>
          <w:rStyle w:val="StyleBoldUnderline"/>
          <w:rFonts w:asciiTheme="minorHAnsi" w:hAnsiTheme="minorHAnsi" w:cstheme="minorHAnsi"/>
          <w:highlight w:val="cyan"/>
        </w:rPr>
        <w:t>occupants</w:t>
      </w:r>
      <w:r w:rsidRPr="007B6527">
        <w:rPr>
          <w:rFonts w:asciiTheme="minorHAnsi" w:hAnsiTheme="minorHAnsi" w:cstheme="minorHAnsi"/>
          <w:sz w:val="16"/>
        </w:rPr>
        <w:t xml:space="preserve">. This is a social field whose form is constituted in terms of the relations which define it as a field of a certain type. A </w:t>
      </w:r>
      <w:r w:rsidRPr="00DA20EE">
        <w:t>habitus</w:t>
      </w:r>
      <w:r w:rsidRPr="007B6527">
        <w:rPr>
          <w:rFonts w:asciiTheme="minorHAnsi" w:hAnsiTheme="minorHAnsi" w:cstheme="minorHAnsi"/>
          <w:sz w:val="16"/>
        </w:rPr>
        <w:t xml:space="preserve"> (positioned practices) is a mediating link between individuals’ subjective worlds and the socio-cultural world into which they are born and which they share with others. </w:t>
      </w:r>
      <w:r w:rsidRPr="007B6527">
        <w:rPr>
          <w:rStyle w:val="StyleBoldUnderline"/>
          <w:rFonts w:asciiTheme="minorHAnsi" w:hAnsiTheme="minorHAnsi" w:cstheme="minorHAnsi"/>
        </w:rPr>
        <w:t xml:space="preserve">The power of the habitus derives from the thoughtlessness of </w:t>
      </w:r>
      <w:r w:rsidRPr="00B429EE">
        <w:rPr>
          <w:rStyle w:val="StyleBoldUnderline"/>
          <w:rFonts w:asciiTheme="minorHAnsi" w:hAnsiTheme="minorHAnsi" w:cstheme="minorHAnsi"/>
          <w:highlight w:val="cyan"/>
        </w:rPr>
        <w:t>habit</w:t>
      </w:r>
      <w:r w:rsidRPr="007B6527">
        <w:rPr>
          <w:rFonts w:asciiTheme="minorHAnsi" w:hAnsiTheme="minorHAnsi" w:cstheme="minorHAnsi"/>
          <w:sz w:val="16"/>
        </w:rPr>
        <w:t xml:space="preserve"> and habituation, </w:t>
      </w:r>
      <w:r w:rsidRPr="007B6527">
        <w:rPr>
          <w:rStyle w:val="StyleBoldUnderline"/>
          <w:rFonts w:asciiTheme="minorHAnsi" w:hAnsiTheme="minorHAnsi" w:cstheme="minorHAnsi"/>
        </w:rPr>
        <w:t>rather than consciously learned rules</w:t>
      </w:r>
      <w:r w:rsidRPr="007B6527">
        <w:rPr>
          <w:rFonts w:asciiTheme="minorHAnsi" w:hAnsiTheme="minorHAnsi" w:cstheme="minorHAnsi"/>
          <w:sz w:val="16"/>
        </w:rPr>
        <w:t xml:space="preserve">. </w:t>
      </w:r>
      <w:r w:rsidRPr="007B6527">
        <w:rPr>
          <w:rStyle w:val="StyleBoldUnderline"/>
          <w:rFonts w:asciiTheme="minorHAnsi" w:hAnsiTheme="minorHAnsi" w:cstheme="minorHAnsi"/>
        </w:rPr>
        <w:t>The habitus is imprinted</w:t>
      </w:r>
      <w:r w:rsidRPr="007B6527">
        <w:rPr>
          <w:rFonts w:asciiTheme="minorHAnsi" w:hAnsiTheme="minorHAnsi" w:cstheme="minorHAnsi"/>
          <w:sz w:val="16"/>
        </w:rPr>
        <w:t xml:space="preserve"> and encoded </w:t>
      </w:r>
      <w:r w:rsidRPr="007B6527">
        <w:rPr>
          <w:rStyle w:val="StyleBoldUnderline"/>
          <w:rFonts w:asciiTheme="minorHAnsi" w:hAnsiTheme="minorHAnsi" w:cstheme="minorHAnsi"/>
        </w:rPr>
        <w:t>in a socializing process that commences during early childhood</w:t>
      </w:r>
      <w:r w:rsidRPr="007B6527">
        <w:rPr>
          <w:rFonts w:asciiTheme="minorHAnsi" w:hAnsiTheme="minorHAnsi" w:cstheme="minorHAnsi"/>
          <w:sz w:val="16"/>
        </w:rPr>
        <w:t xml:space="preserve">. </w:t>
      </w:r>
      <w:r w:rsidRPr="007B6527">
        <w:rPr>
          <w:rStyle w:val="StyleBoldUnderline"/>
          <w:rFonts w:asciiTheme="minorHAnsi" w:hAnsiTheme="minorHAnsi" w:cstheme="minorHAnsi"/>
        </w:rPr>
        <w:t xml:space="preserve">It </w:t>
      </w:r>
      <w:r w:rsidRPr="00B429EE">
        <w:rPr>
          <w:rStyle w:val="StyleBoldUnderline"/>
          <w:rFonts w:asciiTheme="minorHAnsi" w:hAnsiTheme="minorHAnsi" w:cstheme="minorHAnsi"/>
          <w:highlight w:val="cyan"/>
        </w:rPr>
        <w:t>is inculcated more by experience than by explicit teaching</w:t>
      </w:r>
      <w:r w:rsidRPr="007B6527">
        <w:rPr>
          <w:rFonts w:asciiTheme="minorHAnsi" w:hAnsiTheme="minorHAnsi" w:cstheme="minorHAnsi"/>
          <w:sz w:val="16"/>
        </w:rPr>
        <w:t xml:space="preserve">. </w:t>
      </w:r>
      <w:r w:rsidRPr="00B429EE">
        <w:rPr>
          <w:rStyle w:val="StyleBoldUnderline"/>
          <w:rFonts w:asciiTheme="minorHAnsi" w:hAnsiTheme="minorHAnsi" w:cstheme="minorHAnsi"/>
          <w:highlight w:val="cyan"/>
        </w:rPr>
        <w:t>Socially competent performances are produced as a matter of routine, without explicit reference to a body of codified knowledge</w:t>
      </w:r>
      <w:r w:rsidRPr="007B6527">
        <w:rPr>
          <w:rFonts w:asciiTheme="minorHAnsi" w:hAnsiTheme="minorHAnsi" w:cstheme="minorHAnsi"/>
          <w:sz w:val="16"/>
        </w:rPr>
        <w:t xml:space="preserve">, and without the actors necessarily knowing what they are doing (in the sense of being able adequately to explain what they are doing). As such, the </w:t>
      </w:r>
      <w:r w:rsidRPr="00DA20EE">
        <w:t>habitus</w:t>
      </w:r>
      <w:r w:rsidRPr="007B6527">
        <w:rPr>
          <w:rFonts w:asciiTheme="minorHAnsi" w:hAnsiTheme="minorHAnsi" w:cstheme="minorHAnsi"/>
          <w:sz w:val="16"/>
        </w:rPr>
        <w:t xml:space="preserve"> can be seen as the site of ‘internalization of reality and the externalization of internality.’ </w:t>
      </w:r>
      <w:r w:rsidRPr="007B6527">
        <w:rPr>
          <w:rStyle w:val="StyleBoldUnderline"/>
          <w:rFonts w:asciiTheme="minorHAnsi" w:hAnsiTheme="minorHAnsi" w:cstheme="minorHAnsi"/>
        </w:rPr>
        <w:t>Thus social practices are produced</w:t>
      </w:r>
      <w:r w:rsidRPr="007B6527">
        <w:rPr>
          <w:rFonts w:asciiTheme="minorHAnsi" w:hAnsiTheme="minorHAnsi" w:cstheme="minorHAnsi"/>
          <w:sz w:val="16"/>
        </w:rPr>
        <w:t xml:space="preserve"> in, and </w:t>
      </w:r>
      <w:r w:rsidRPr="007B6527">
        <w:rPr>
          <w:rStyle w:val="StyleBoldUnderline"/>
          <w:rFonts w:asciiTheme="minorHAnsi" w:hAnsiTheme="minorHAnsi" w:cstheme="minorHAnsi"/>
        </w:rPr>
        <w:t>by, the encounter between</w:t>
      </w:r>
      <w:r w:rsidRPr="007B6527">
        <w:rPr>
          <w:rFonts w:asciiTheme="minorHAnsi" w:hAnsiTheme="minorHAnsi" w:cstheme="minorHAnsi"/>
          <w:sz w:val="16"/>
        </w:rPr>
        <w:t xml:space="preserve">: (1) the </w:t>
      </w:r>
      <w:r w:rsidRPr="00DA20EE">
        <w:t xml:space="preserve">habitus </w:t>
      </w:r>
      <w:r w:rsidRPr="007B6527">
        <w:rPr>
          <w:rFonts w:asciiTheme="minorHAnsi" w:hAnsiTheme="minorHAnsi" w:cstheme="minorHAnsi"/>
          <w:sz w:val="16"/>
        </w:rPr>
        <w:t xml:space="preserve">and its dispositions; (2) </w:t>
      </w:r>
      <w:r w:rsidRPr="007B6527">
        <w:rPr>
          <w:rStyle w:val="StyleBoldUnderline"/>
          <w:rFonts w:asciiTheme="minorHAnsi" w:hAnsiTheme="minorHAnsi" w:cstheme="minorHAnsi"/>
        </w:rPr>
        <w:t>the constraints and demands of the socio-cultural field to which the habitus is appropriate or within</w:t>
      </w:r>
      <w:r w:rsidRPr="007B6527">
        <w:rPr>
          <w:rFonts w:asciiTheme="minorHAnsi" w:hAnsiTheme="minorHAnsi" w:cstheme="minorHAnsi"/>
          <w:sz w:val="16"/>
        </w:rPr>
        <w:t xml:space="preserve">; and (3) the dispositions of the individual agents located within both the socio-cultural field and the </w:t>
      </w:r>
      <w:r w:rsidRPr="00DA20EE">
        <w:t>habitus</w:t>
      </w:r>
      <w:r w:rsidRPr="007B6527">
        <w:rPr>
          <w:rFonts w:asciiTheme="minorHAnsi" w:hAnsiTheme="minorHAnsi" w:cstheme="minorHAnsi"/>
          <w:sz w:val="16"/>
        </w:rPr>
        <w:t xml:space="preserve">. When placed within </w:t>
      </w:r>
      <w:proofErr w:type="spellStart"/>
      <w:r w:rsidRPr="007B6527">
        <w:rPr>
          <w:rFonts w:asciiTheme="minorHAnsi" w:hAnsiTheme="minorHAnsi" w:cstheme="minorHAnsi"/>
          <w:sz w:val="16"/>
        </w:rPr>
        <w:t>Bhaskar’s</w:t>
      </w:r>
      <w:proofErr w:type="spellEnd"/>
      <w:r w:rsidRPr="007B6527">
        <w:rPr>
          <w:rFonts w:asciiTheme="minorHAnsi" w:hAnsiTheme="minorHAnsi" w:cstheme="minorHAnsi"/>
          <w:sz w:val="16"/>
        </w:rPr>
        <w:t xml:space="preserve"> stratified complex social ontology the model we have is as depicted in Figure 1. The explanation of practices will require all three levels. </w:t>
      </w:r>
      <w:r w:rsidRPr="00B429EE">
        <w:rPr>
          <w:rStyle w:val="StyleBoldUnderline"/>
          <w:rFonts w:asciiTheme="minorHAnsi" w:hAnsiTheme="minorHAnsi" w:cstheme="minorHAnsi"/>
          <w:highlight w:val="cyan"/>
        </w:rPr>
        <w:t>Society</w:t>
      </w:r>
      <w:r w:rsidRPr="007B6527">
        <w:rPr>
          <w:rFonts w:asciiTheme="minorHAnsi" w:hAnsiTheme="minorHAnsi" w:cstheme="minorHAnsi"/>
          <w:sz w:val="16"/>
        </w:rPr>
        <w:t xml:space="preserve">, as field of relations, </w:t>
      </w:r>
      <w:r w:rsidRPr="00B429EE">
        <w:rPr>
          <w:rStyle w:val="StyleBoldUnderline"/>
          <w:rFonts w:asciiTheme="minorHAnsi" w:hAnsiTheme="minorHAnsi" w:cstheme="minorHAnsi"/>
          <w:highlight w:val="cyan"/>
        </w:rPr>
        <w:t>exists</w:t>
      </w:r>
      <w:r w:rsidRPr="007B6527">
        <w:rPr>
          <w:rStyle w:val="StyleBoldUnderline"/>
          <w:rFonts w:asciiTheme="minorHAnsi" w:hAnsiTheme="minorHAnsi" w:cstheme="minorHAnsi"/>
        </w:rPr>
        <w:t xml:space="preserve"> prior to, and is </w:t>
      </w:r>
      <w:r w:rsidRPr="00B429EE">
        <w:rPr>
          <w:rStyle w:val="StyleBoldUnderline"/>
          <w:rFonts w:asciiTheme="minorHAnsi" w:hAnsiTheme="minorHAnsi" w:cstheme="minorHAnsi"/>
          <w:highlight w:val="cyan"/>
        </w:rPr>
        <w:t>independent of</w:t>
      </w:r>
      <w:r w:rsidRPr="007B6527">
        <w:rPr>
          <w:rStyle w:val="StyleBoldUnderline"/>
          <w:rFonts w:asciiTheme="minorHAnsi" w:hAnsiTheme="minorHAnsi" w:cstheme="minorHAnsi"/>
        </w:rPr>
        <w:t xml:space="preserve">, </w:t>
      </w:r>
      <w:r w:rsidRPr="00B429EE">
        <w:rPr>
          <w:rStyle w:val="StyleBoldUnderline"/>
          <w:rFonts w:asciiTheme="minorHAnsi" w:hAnsiTheme="minorHAnsi" w:cstheme="minorHAnsi"/>
          <w:highlight w:val="cyan"/>
        </w:rPr>
        <w:t>individual</w:t>
      </w:r>
      <w:r w:rsidRPr="007B6527">
        <w:rPr>
          <w:rStyle w:val="StyleBoldUnderline"/>
          <w:rFonts w:asciiTheme="minorHAnsi" w:hAnsiTheme="minorHAnsi" w:cstheme="minorHAnsi"/>
        </w:rPr>
        <w:t xml:space="preserve"> and collective </w:t>
      </w:r>
      <w:r w:rsidRPr="00B429EE">
        <w:rPr>
          <w:rStyle w:val="StyleBoldUnderline"/>
          <w:rFonts w:asciiTheme="minorHAnsi" w:hAnsiTheme="minorHAnsi" w:cstheme="minorHAnsi"/>
          <w:highlight w:val="cyan"/>
        </w:rPr>
        <w:t>understandings at any particular moment in time</w:t>
      </w:r>
      <w:r w:rsidRPr="007B6527">
        <w:rPr>
          <w:rFonts w:asciiTheme="minorHAnsi" w:hAnsiTheme="minorHAnsi" w:cstheme="minorHAnsi"/>
          <w:sz w:val="16"/>
        </w:rPr>
        <w:t xml:space="preserve">; that is, social action requires the conditions for action. Likewise, </w:t>
      </w:r>
      <w:r w:rsidRPr="00B429EE">
        <w:rPr>
          <w:rStyle w:val="StyleBoldUnderline"/>
          <w:rFonts w:asciiTheme="minorHAnsi" w:hAnsiTheme="minorHAnsi" w:cstheme="minorHAnsi"/>
          <w:highlight w:val="cyan"/>
        </w:rPr>
        <w:t>given that behavior is</w:t>
      </w:r>
      <w:r w:rsidRPr="007B6527">
        <w:rPr>
          <w:rStyle w:val="StyleBoldUnderline"/>
          <w:rFonts w:asciiTheme="minorHAnsi" w:hAnsiTheme="minorHAnsi" w:cstheme="minorHAnsi"/>
        </w:rPr>
        <w:t xml:space="preserve"> seemingly</w:t>
      </w:r>
      <w:r w:rsidRPr="007B6527">
        <w:rPr>
          <w:rFonts w:asciiTheme="minorHAnsi" w:hAnsiTheme="minorHAnsi" w:cstheme="minorHAnsi"/>
          <w:sz w:val="16"/>
        </w:rPr>
        <w:t xml:space="preserve"> recurrent, patterned, ordered, </w:t>
      </w:r>
      <w:proofErr w:type="spellStart"/>
      <w:r w:rsidRPr="00B429EE">
        <w:rPr>
          <w:rStyle w:val="StyleBoldUnderline"/>
          <w:rFonts w:asciiTheme="minorHAnsi" w:hAnsiTheme="minorHAnsi" w:cstheme="minorHAnsi"/>
          <w:highlight w:val="cyan"/>
        </w:rPr>
        <w:t>institutionalised</w:t>
      </w:r>
      <w:proofErr w:type="spellEnd"/>
      <w:r w:rsidRPr="007B6527">
        <w:rPr>
          <w:rStyle w:val="StyleBoldUnderline"/>
          <w:rFonts w:asciiTheme="minorHAnsi" w:hAnsiTheme="minorHAnsi" w:cstheme="minorHAnsi"/>
        </w:rPr>
        <w:t xml:space="preserve">, and displays a degree of stability over time, </w:t>
      </w:r>
      <w:r w:rsidRPr="00B429EE">
        <w:rPr>
          <w:rStyle w:val="StyleBoldUnderline"/>
          <w:rFonts w:asciiTheme="minorHAnsi" w:hAnsiTheme="minorHAnsi" w:cstheme="minorHAnsi"/>
          <w:highlight w:val="cyan"/>
        </w:rPr>
        <w:t>there must be sets of relations</w:t>
      </w:r>
      <w:r w:rsidRPr="007B6527">
        <w:rPr>
          <w:rFonts w:asciiTheme="minorHAnsi" w:hAnsiTheme="minorHAnsi" w:cstheme="minorHAnsi"/>
          <w:sz w:val="16"/>
        </w:rPr>
        <w:t xml:space="preserve"> and rules </w:t>
      </w:r>
      <w:r w:rsidRPr="00B429EE">
        <w:rPr>
          <w:rStyle w:val="StyleBoldUnderline"/>
          <w:rFonts w:asciiTheme="minorHAnsi" w:hAnsiTheme="minorHAnsi" w:cstheme="minorHAnsi"/>
          <w:highlight w:val="cyan"/>
        </w:rPr>
        <w:t>that govern it</w:t>
      </w:r>
      <w:r w:rsidRPr="007B6527">
        <w:rPr>
          <w:rFonts w:asciiTheme="minorHAnsi" w:hAnsiTheme="minorHAnsi" w:cstheme="minorHAnsi"/>
          <w:sz w:val="16"/>
        </w:rPr>
        <w:t xml:space="preserve">. </w:t>
      </w:r>
      <w:r w:rsidRPr="007B6527">
        <w:rPr>
          <w:rStyle w:val="StyleBoldUnderline"/>
          <w:rFonts w:asciiTheme="minorHAnsi" w:hAnsiTheme="minorHAnsi" w:cstheme="minorHAnsi"/>
        </w:rPr>
        <w:t>Contrary to individualist theory, these relations</w:t>
      </w:r>
      <w:r w:rsidRPr="007B6527">
        <w:rPr>
          <w:rFonts w:asciiTheme="minorHAnsi" w:hAnsiTheme="minorHAnsi" w:cstheme="minorHAnsi"/>
          <w:sz w:val="16"/>
        </w:rPr>
        <w:t xml:space="preserve">, rules and roles </w:t>
      </w:r>
      <w:r w:rsidRPr="007B6527">
        <w:rPr>
          <w:rStyle w:val="StyleBoldUnderline"/>
          <w:rFonts w:asciiTheme="minorHAnsi" w:hAnsiTheme="minorHAnsi" w:cstheme="minorHAnsi"/>
        </w:rPr>
        <w:t>are not dependent upon either knowledge of them by particular individuals, or the existence of actions by particular individuals</w:t>
      </w:r>
      <w:r w:rsidRPr="007B6527">
        <w:rPr>
          <w:rFonts w:asciiTheme="minorHAnsi" w:hAnsiTheme="minorHAnsi" w:cstheme="minorHAnsi"/>
          <w:sz w:val="16"/>
        </w:rPr>
        <w:t xml:space="preserve">; that is, </w:t>
      </w:r>
      <w:r w:rsidRPr="00B429EE">
        <w:rPr>
          <w:rStyle w:val="Emphasis"/>
          <w:rFonts w:asciiTheme="minorHAnsi" w:hAnsiTheme="minorHAnsi" w:cstheme="minorHAnsi"/>
          <w:highlight w:val="cyan"/>
        </w:rPr>
        <w:t>their explanation cannot be reduced to consciousness</w:t>
      </w:r>
      <w:r w:rsidRPr="007B6527">
        <w:rPr>
          <w:rFonts w:asciiTheme="minorHAnsi" w:hAnsiTheme="minorHAnsi" w:cstheme="minorHAnsi"/>
          <w:sz w:val="16"/>
        </w:rPr>
        <w:t xml:space="preserve"> or to the attributes </w:t>
      </w:r>
      <w:r w:rsidRPr="00B429EE">
        <w:rPr>
          <w:rStyle w:val="Emphasis"/>
          <w:rFonts w:asciiTheme="minorHAnsi" w:hAnsiTheme="minorHAnsi" w:cstheme="minorHAnsi"/>
          <w:highlight w:val="cyan"/>
        </w:rPr>
        <w:t>of individuals</w:t>
      </w:r>
      <w:r w:rsidRPr="007B6527">
        <w:rPr>
          <w:rFonts w:asciiTheme="minorHAnsi" w:hAnsiTheme="minorHAnsi" w:cstheme="minorHAnsi"/>
          <w:sz w:val="16"/>
        </w:rPr>
        <w:t xml:space="preserve">. These emergent social forms must possess emergent powers. This leads on to arguments for the reality of society based on a causal criterion. </w:t>
      </w:r>
      <w:r w:rsidRPr="00B429EE">
        <w:rPr>
          <w:rStyle w:val="StyleBoldUnderline"/>
          <w:rFonts w:asciiTheme="minorHAnsi" w:hAnsiTheme="minorHAnsi" w:cstheme="minorHAnsi"/>
          <w:highlight w:val="cyan"/>
        </w:rPr>
        <w:t>Society</w:t>
      </w:r>
      <w:r w:rsidRPr="007B6527">
        <w:rPr>
          <w:rStyle w:val="StyleBoldUnderline"/>
          <w:rFonts w:asciiTheme="minorHAnsi" w:hAnsiTheme="minorHAnsi" w:cstheme="minorHAnsi"/>
        </w:rPr>
        <w:t xml:space="preserve">, as opposed to the individuals that constitute it, </w:t>
      </w:r>
      <w:r w:rsidRPr="00B429EE">
        <w:rPr>
          <w:rStyle w:val="StyleBoldUnderline"/>
          <w:rFonts w:asciiTheme="minorHAnsi" w:hAnsiTheme="minorHAnsi" w:cstheme="minorHAnsi"/>
          <w:highlight w:val="cyan"/>
        </w:rPr>
        <w:lastRenderedPageBreak/>
        <w:t>is</w:t>
      </w:r>
      <w:r w:rsidRPr="007B6527">
        <w:rPr>
          <w:rFonts w:asciiTheme="minorHAnsi" w:hAnsiTheme="minorHAnsi" w:cstheme="minorHAnsi"/>
          <w:sz w:val="16"/>
        </w:rPr>
        <w:t xml:space="preserve">, as Foucault has put it, </w:t>
      </w:r>
      <w:r w:rsidRPr="00B429EE">
        <w:rPr>
          <w:rStyle w:val="StyleBoldUnderline"/>
          <w:rFonts w:asciiTheme="minorHAnsi" w:hAnsiTheme="minorHAnsi" w:cstheme="minorHAnsi"/>
          <w:highlight w:val="cyan"/>
        </w:rPr>
        <w:t>‘a complex</w:t>
      </w:r>
      <w:r w:rsidRPr="007B6527">
        <w:rPr>
          <w:rFonts w:asciiTheme="minorHAnsi" w:hAnsiTheme="minorHAnsi" w:cstheme="minorHAnsi"/>
          <w:sz w:val="16"/>
        </w:rPr>
        <w:t xml:space="preserve"> and independent </w:t>
      </w:r>
      <w:r w:rsidRPr="00B429EE">
        <w:rPr>
          <w:rStyle w:val="StyleBoldUnderline"/>
          <w:rFonts w:asciiTheme="minorHAnsi" w:hAnsiTheme="minorHAnsi" w:cstheme="minorHAnsi"/>
          <w:highlight w:val="cyan"/>
        </w:rPr>
        <w:t>reality that has its own laws</w:t>
      </w:r>
      <w:r w:rsidRPr="007B6527">
        <w:rPr>
          <w:rFonts w:asciiTheme="minorHAnsi" w:hAnsiTheme="minorHAnsi" w:cstheme="minorHAnsi"/>
          <w:sz w:val="16"/>
        </w:rPr>
        <w:t xml:space="preserve"> and mechanisms of reaction, </w:t>
      </w:r>
      <w:r w:rsidRPr="007B6527">
        <w:rPr>
          <w:rStyle w:val="StyleBoldUnderline"/>
          <w:rFonts w:asciiTheme="minorHAnsi" w:hAnsiTheme="minorHAnsi" w:cstheme="minorHAnsi"/>
        </w:rPr>
        <w:t>its regulations as well as its possibility of disturbance</w:t>
      </w:r>
      <w:r w:rsidRPr="007B6527">
        <w:rPr>
          <w:rFonts w:asciiTheme="minorHAnsi" w:hAnsiTheme="minorHAnsi" w:cstheme="minorHAnsi"/>
          <w:sz w:val="16"/>
        </w:rPr>
        <w:t>. This new reality is society…It becomes necessary to reflect upon it, upon its specific characteristics, its constants and its variables’.</w:t>
      </w:r>
    </w:p>
    <w:p w:rsidR="00004C0E" w:rsidRDefault="00004C0E" w:rsidP="00D17C4E"/>
    <w:p w:rsidR="00004C0E" w:rsidRPr="007B6527" w:rsidRDefault="00004C0E" w:rsidP="00004C0E">
      <w:pPr>
        <w:pStyle w:val="Heading4"/>
        <w:rPr>
          <w:rFonts w:asciiTheme="minorHAnsi" w:eastAsia="Cambria" w:hAnsiTheme="minorHAnsi" w:cstheme="minorHAnsi"/>
        </w:rPr>
      </w:pPr>
      <w:r w:rsidRPr="007B6527">
        <w:rPr>
          <w:rFonts w:asciiTheme="minorHAnsi" w:eastAsia="Cambria" w:hAnsiTheme="minorHAnsi" w:cstheme="minorHAnsi"/>
        </w:rPr>
        <w:t>Deterrence doesn’t make securitization inevitable – it can break cycles of hostility and generates cooperation</w:t>
      </w:r>
    </w:p>
    <w:p w:rsidR="00004C0E" w:rsidRPr="007B6527" w:rsidRDefault="00004C0E" w:rsidP="00004C0E">
      <w:pPr>
        <w:rPr>
          <w:rStyle w:val="StyleStyleBold12pt"/>
          <w:rFonts w:asciiTheme="minorHAnsi" w:hAnsiTheme="minorHAnsi" w:cstheme="minorHAnsi"/>
          <w:b w:val="0"/>
          <w:bCs w:val="0"/>
        </w:rPr>
      </w:pPr>
      <w:proofErr w:type="spellStart"/>
      <w:r w:rsidRPr="007B6527">
        <w:rPr>
          <w:rStyle w:val="StyleDate"/>
          <w:rFonts w:asciiTheme="minorHAnsi" w:hAnsiTheme="minorHAnsi" w:cstheme="minorHAnsi"/>
        </w:rPr>
        <w:t>Lupovici</w:t>
      </w:r>
      <w:proofErr w:type="spellEnd"/>
      <w:r w:rsidRPr="007B6527">
        <w:rPr>
          <w:rStyle w:val="StyleDate"/>
          <w:rFonts w:asciiTheme="minorHAnsi" w:hAnsiTheme="minorHAnsi" w:cstheme="minorHAnsi"/>
        </w:rPr>
        <w:t xml:space="preserve"> 8</w:t>
      </w:r>
      <w:r w:rsidRPr="007B6527">
        <w:rPr>
          <w:rStyle w:val="StyleStyleBold12pt"/>
          <w:rFonts w:asciiTheme="minorHAnsi" w:hAnsiTheme="minorHAnsi" w:cstheme="minorHAnsi"/>
        </w:rPr>
        <w:t xml:space="preserve"> – Post-Doctoral Fellow </w:t>
      </w:r>
      <w:proofErr w:type="spellStart"/>
      <w:r w:rsidRPr="007B6527">
        <w:rPr>
          <w:rStyle w:val="StyleStyleBold12pt"/>
          <w:rFonts w:asciiTheme="minorHAnsi" w:hAnsiTheme="minorHAnsi" w:cstheme="minorHAnsi"/>
        </w:rPr>
        <w:t>Munk</w:t>
      </w:r>
      <w:proofErr w:type="spellEnd"/>
      <w:r w:rsidRPr="007B6527">
        <w:rPr>
          <w:rStyle w:val="StyleStyleBold12pt"/>
          <w:rFonts w:asciiTheme="minorHAnsi" w:hAnsiTheme="minorHAnsi" w:cstheme="minorHAnsi"/>
        </w:rPr>
        <w:t xml:space="preserve"> Centre for International Studies University of Toronto (Amir, “Why the Cold War Practices of Deterrence are Still Prevalent: Physical Security, Ontological Security and Strategic Discourse,”</w:t>
      </w:r>
      <w:proofErr w:type="gramStart"/>
      <w:r w:rsidRPr="007B6527">
        <w:rPr>
          <w:rStyle w:val="StyleStyleBold12pt"/>
          <w:rFonts w:asciiTheme="minorHAnsi" w:hAnsiTheme="minorHAnsi" w:cstheme="minorHAnsi"/>
        </w:rPr>
        <w:t>  </w:t>
      </w:r>
      <w:proofErr w:type="gramEnd"/>
      <w:r>
        <w:fldChar w:fldCharType="begin"/>
      </w:r>
      <w:r>
        <w:instrText xml:space="preserve"> HYPERLINK "http://www.cpsa-acsp.ca/papers-2008/Lupovici.pdf" \t "_blank" </w:instrText>
      </w:r>
      <w:r>
        <w:fldChar w:fldCharType="separate"/>
      </w:r>
      <w:r w:rsidRPr="007B6527">
        <w:rPr>
          <w:rStyle w:val="StyleStyleBold12pt"/>
          <w:rFonts w:asciiTheme="minorHAnsi" w:hAnsiTheme="minorHAnsi" w:cstheme="minorHAnsi"/>
        </w:rPr>
        <w:t>http://www.cpsa-acsp.ca/papers-2008/Lupovici.pdf</w:t>
      </w:r>
      <w:r>
        <w:rPr>
          <w:rStyle w:val="StyleStyleBold12pt"/>
          <w:rFonts w:asciiTheme="minorHAnsi" w:hAnsiTheme="minorHAnsi" w:cstheme="minorHAnsi"/>
        </w:rPr>
        <w:fldChar w:fldCharType="end"/>
      </w:r>
      <w:r w:rsidRPr="007B6527">
        <w:rPr>
          <w:rStyle w:val="StyleStyleBold12pt"/>
          <w:rFonts w:asciiTheme="minorHAnsi" w:hAnsiTheme="minorHAnsi" w:cstheme="minorHAnsi"/>
        </w:rPr>
        <w:t> </w:t>
      </w:r>
    </w:p>
    <w:p w:rsidR="00004C0E" w:rsidRPr="00DA20EE" w:rsidRDefault="00004C0E" w:rsidP="00004C0E">
      <w:r w:rsidRPr="00DA20EE">
        <w:t> </w:t>
      </w:r>
      <w:r w:rsidRPr="007B6527">
        <w:rPr>
          <w:rStyle w:val="StyleBoldUnderline"/>
          <w:rFonts w:asciiTheme="minorHAnsi" w:hAnsiTheme="minorHAnsi" w:cstheme="minorHAnsi"/>
        </w:rPr>
        <w:t>Since </w:t>
      </w:r>
      <w:r w:rsidRPr="00B429EE">
        <w:rPr>
          <w:rStyle w:val="StyleBoldUnderline"/>
          <w:rFonts w:asciiTheme="minorHAnsi" w:hAnsiTheme="minorHAnsi" w:cstheme="minorHAnsi"/>
          <w:highlight w:val="cyan"/>
        </w:rPr>
        <w:t>deterrence</w:t>
      </w:r>
      <w:r w:rsidRPr="007B6527">
        <w:rPr>
          <w:rStyle w:val="StyleBoldUnderline"/>
          <w:rFonts w:asciiTheme="minorHAnsi" w:hAnsiTheme="minorHAnsi" w:cstheme="minorHAnsi"/>
        </w:rPr>
        <w:t> can become part of the actors’ identity, it </w:t>
      </w:r>
      <w:r w:rsidRPr="00B429EE">
        <w:rPr>
          <w:rStyle w:val="StyleBoldUnderline"/>
          <w:rFonts w:asciiTheme="minorHAnsi" w:hAnsiTheme="minorHAnsi" w:cstheme="minorHAnsi"/>
          <w:highlight w:val="cyan"/>
        </w:rPr>
        <w:t>is</w:t>
      </w:r>
      <w:r w:rsidRPr="007B6527">
        <w:rPr>
          <w:rStyle w:val="StyleBoldUnderline"/>
          <w:rFonts w:asciiTheme="minorHAnsi" w:hAnsiTheme="minorHAnsi" w:cstheme="minorHAnsi"/>
        </w:rPr>
        <w:t> also </w:t>
      </w:r>
      <w:r w:rsidRPr="00B429EE">
        <w:rPr>
          <w:rStyle w:val="StyleBoldUnderline"/>
          <w:rFonts w:asciiTheme="minorHAnsi" w:hAnsiTheme="minorHAnsi" w:cstheme="minorHAnsi"/>
          <w:highlight w:val="cyan"/>
        </w:rPr>
        <w:t>involved in the actors’ will to achieve ontological security</w:t>
      </w:r>
      <w:r w:rsidRPr="007B6527">
        <w:rPr>
          <w:rStyle w:val="StyleBoldUnderline"/>
          <w:rFonts w:asciiTheme="minorHAnsi" w:hAnsiTheme="minorHAnsi" w:cstheme="minorHAnsi"/>
        </w:rPr>
        <w:t>, </w:t>
      </w:r>
      <w:r w:rsidRPr="00B429EE">
        <w:rPr>
          <w:rStyle w:val="StyleBoldUnderline"/>
          <w:rFonts w:asciiTheme="minorHAnsi" w:hAnsiTheme="minorHAnsi" w:cstheme="minorHAnsi"/>
          <w:highlight w:val="cyan"/>
        </w:rPr>
        <w:t>securing the actors’ identity</w:t>
      </w:r>
      <w:r w:rsidRPr="007B6527">
        <w:rPr>
          <w:rStyle w:val="StyleBoldUnderline"/>
          <w:rFonts w:asciiTheme="minorHAnsi" w:hAnsiTheme="minorHAnsi" w:cstheme="minorHAnsi"/>
        </w:rPr>
        <w:t> and routines.</w:t>
      </w:r>
      <w:r w:rsidRPr="00DA20EE">
        <w:t xml:space="preserve"> As </w:t>
      </w:r>
      <w:proofErr w:type="spellStart"/>
      <w:r w:rsidRPr="00DA20EE">
        <w:t>McSweeney</w:t>
      </w:r>
      <w:proofErr w:type="spellEnd"/>
      <w:r w:rsidRPr="00DA20EE">
        <w:t xml:space="preserve"> explains, ontological security is “the acquisition of confidence in the routines of daily life—the essential predictability of interaction through which we feel confident in knowing what is going on and that we have the practical skill to go on in this context.” These routines become part of the social structure that enables and constrains the actors’ possibilities (</w:t>
      </w:r>
      <w:proofErr w:type="spellStart"/>
      <w:r w:rsidRPr="00DA20EE">
        <w:t>McSweeney</w:t>
      </w:r>
      <w:proofErr w:type="spellEnd"/>
      <w:r w:rsidRPr="00DA20EE">
        <w:t>, 1999: 50-1, 154-5; Wendt, 1999: 131, 229-30). Thus</w:t>
      </w:r>
      <w:r w:rsidRPr="00B429EE">
        <w:rPr>
          <w:rStyle w:val="StyleBoldUnderline"/>
          <w:rFonts w:asciiTheme="minorHAnsi" w:hAnsiTheme="minorHAnsi" w:cstheme="minorHAnsi"/>
          <w:highlight w:val="cyan"/>
        </w:rPr>
        <w:t>, through the emergence of the deterrence norm a</w:t>
      </w:r>
      <w:r w:rsidRPr="007B6527">
        <w:rPr>
          <w:rStyle w:val="StyleBoldUnderline"/>
          <w:rFonts w:asciiTheme="minorHAnsi" w:hAnsiTheme="minorHAnsi" w:cstheme="minorHAnsi"/>
        </w:rPr>
        <w:t>nd the construction of deterrence identities, </w:t>
      </w:r>
      <w:r w:rsidRPr="00B429EE">
        <w:rPr>
          <w:rStyle w:val="StyleBoldUnderline"/>
          <w:rFonts w:asciiTheme="minorHAnsi" w:hAnsiTheme="minorHAnsi" w:cstheme="minorHAnsi"/>
          <w:highlight w:val="cyan"/>
        </w:rPr>
        <w:t>the actors create an intersubjective context</w:t>
      </w:r>
      <w:r w:rsidRPr="007B6527">
        <w:rPr>
          <w:rStyle w:val="StyleBoldUnderline"/>
          <w:rFonts w:asciiTheme="minorHAnsi" w:hAnsiTheme="minorHAnsi" w:cstheme="minorHAnsi"/>
        </w:rPr>
        <w:t> and intersubjective understandings </w:t>
      </w:r>
      <w:r w:rsidRPr="00B429EE">
        <w:rPr>
          <w:rStyle w:val="StyleBoldUnderline"/>
          <w:rFonts w:asciiTheme="minorHAnsi" w:hAnsiTheme="minorHAnsi" w:cstheme="minorHAnsi"/>
          <w:highlight w:val="cyan"/>
        </w:rPr>
        <w:t>that in turn affect their interests</w:t>
      </w:r>
      <w:r w:rsidRPr="007B6527">
        <w:rPr>
          <w:rStyle w:val="StyleBoldUnderline"/>
          <w:rFonts w:asciiTheme="minorHAnsi" w:hAnsiTheme="minorHAnsi" w:cstheme="minorHAnsi"/>
        </w:rPr>
        <w:t> and routines</w:t>
      </w:r>
      <w:r w:rsidRPr="00DA20EE">
        <w:t>. </w:t>
      </w:r>
      <w:r w:rsidRPr="007B6527">
        <w:rPr>
          <w:rStyle w:val="StyleBoldUnderline"/>
          <w:rFonts w:asciiTheme="minorHAnsi" w:hAnsiTheme="minorHAnsi" w:cstheme="minorHAnsi"/>
        </w:rPr>
        <w:t>In this context, </w:t>
      </w:r>
      <w:r w:rsidRPr="00B429EE">
        <w:rPr>
          <w:rStyle w:val="StyleBoldUnderline"/>
          <w:rFonts w:asciiTheme="minorHAnsi" w:hAnsiTheme="minorHAnsi" w:cstheme="minorHAnsi"/>
          <w:highlight w:val="cyan"/>
        </w:rPr>
        <w:t>deterrence strategy</w:t>
      </w:r>
      <w:r w:rsidRPr="007B6527">
        <w:rPr>
          <w:rStyle w:val="StyleBoldUnderline"/>
          <w:rFonts w:asciiTheme="minorHAnsi" w:hAnsiTheme="minorHAnsi" w:cstheme="minorHAnsi"/>
        </w:rPr>
        <w:t> and deterrence practices </w:t>
      </w:r>
      <w:r w:rsidRPr="00B429EE">
        <w:rPr>
          <w:rStyle w:val="StyleBoldUnderline"/>
          <w:rFonts w:asciiTheme="minorHAnsi" w:hAnsiTheme="minorHAnsi" w:cstheme="minorHAnsi"/>
          <w:highlight w:val="cyan"/>
        </w:rPr>
        <w:t>are better understood by the actors, and therefore the continuous avoidance of violence is more easily achieved.</w:t>
      </w:r>
      <w:r w:rsidRPr="00DA20EE">
        <w:t> Furthermore, </w:t>
      </w:r>
      <w:r w:rsidRPr="007B6527">
        <w:rPr>
          <w:rStyle w:val="StyleBoldUnderline"/>
          <w:rFonts w:asciiTheme="minorHAnsi" w:hAnsiTheme="minorHAnsi" w:cstheme="minorHAnsi"/>
        </w:rPr>
        <w:t>within such a context of deterrence relations, </w:t>
      </w:r>
      <w:r w:rsidRPr="00B429EE">
        <w:rPr>
          <w:rStyle w:val="StyleBoldUnderline"/>
          <w:rFonts w:asciiTheme="minorHAnsi" w:hAnsiTheme="minorHAnsi" w:cstheme="minorHAnsi"/>
          <w:highlight w:val="cyan"/>
        </w:rPr>
        <w:t>rationality is (re)defined, clarifying the appropriate practices for a rational actor</w:t>
      </w:r>
      <w:r w:rsidRPr="00DA20EE">
        <w:t>, and this, in turn, reproduces this context and the actors’ identities.  Therefore, </w:t>
      </w:r>
      <w:r w:rsidRPr="007B6527">
        <w:rPr>
          <w:rStyle w:val="StyleBoldUnderline"/>
          <w:rFonts w:asciiTheme="minorHAnsi" w:hAnsiTheme="minorHAnsi" w:cstheme="minorHAnsi"/>
        </w:rPr>
        <w:t>the </w:t>
      </w:r>
      <w:r w:rsidRPr="00B429EE">
        <w:rPr>
          <w:rStyle w:val="StyleBoldUnderline"/>
          <w:rFonts w:asciiTheme="minorHAnsi" w:hAnsiTheme="minorHAnsi" w:cstheme="minorHAnsi"/>
          <w:highlight w:val="cyan"/>
        </w:rPr>
        <w:t>internalization of deterrence ideas helps to explain how actors may create more cooperative practices and break away from the spiral of hostility</w:t>
      </w:r>
      <w:r w:rsidRPr="007B6527">
        <w:rPr>
          <w:rStyle w:val="StyleBoldUnderline"/>
          <w:rFonts w:asciiTheme="minorHAnsi" w:hAnsiTheme="minorHAnsi" w:cstheme="minorHAnsi"/>
        </w:rPr>
        <w:t> </w:t>
      </w:r>
      <w:r w:rsidRPr="00B429EE">
        <w:rPr>
          <w:rStyle w:val="StyleBoldUnderline"/>
          <w:rFonts w:asciiTheme="minorHAnsi" w:hAnsiTheme="minorHAnsi" w:cstheme="minorHAnsi"/>
          <w:highlight w:val="cyan"/>
        </w:rPr>
        <w:t>that</w:t>
      </w:r>
      <w:r w:rsidRPr="007B6527">
        <w:rPr>
          <w:rStyle w:val="StyleBoldUnderline"/>
          <w:rFonts w:asciiTheme="minorHAnsi" w:hAnsiTheme="minorHAnsi" w:cstheme="minorHAnsi"/>
        </w:rPr>
        <w:t> </w:t>
      </w:r>
      <w:r w:rsidRPr="00B429EE">
        <w:rPr>
          <w:rStyle w:val="StyleBoldUnderline"/>
          <w:rFonts w:asciiTheme="minorHAnsi" w:hAnsiTheme="minorHAnsi" w:cstheme="minorHAnsi"/>
          <w:highlight w:val="cyan"/>
        </w:rPr>
        <w:t>is</w:t>
      </w:r>
      <w:r w:rsidRPr="007B6527">
        <w:rPr>
          <w:rStyle w:val="StyleBoldUnderline"/>
          <w:rFonts w:asciiTheme="minorHAnsi" w:hAnsiTheme="minorHAnsi" w:cstheme="minorHAnsi"/>
        </w:rPr>
        <w:t> forced and </w:t>
      </w:r>
      <w:r w:rsidRPr="00B429EE">
        <w:rPr>
          <w:rStyle w:val="StyleBoldUnderline"/>
          <w:rFonts w:asciiTheme="minorHAnsi" w:hAnsiTheme="minorHAnsi" w:cstheme="minorHAnsi"/>
          <w:highlight w:val="cyan"/>
        </w:rPr>
        <w:t>maintained by the identities that are attached to the security dilemma</w:t>
      </w:r>
      <w:r w:rsidRPr="00DA20EE">
        <w:t>, and which lead to mutual perception of the other as an aggressive enemy. As Wendt for example suggests, </w:t>
      </w:r>
      <w:r w:rsidRPr="007B6527">
        <w:rPr>
          <w:rStyle w:val="StyleBoldUnderline"/>
          <w:rFonts w:asciiTheme="minorHAnsi" w:hAnsiTheme="minorHAnsi" w:cstheme="minorHAnsi"/>
        </w:rPr>
        <w:t>in situations where states are restrained from using violence—such as MAD</w:t>
      </w:r>
      <w:r w:rsidRPr="00DA20EE">
        <w:t> (mutual assured destruction)—</w:t>
      </w:r>
      <w:r w:rsidRPr="007B6527">
        <w:rPr>
          <w:rStyle w:val="StyleBoldUnderline"/>
          <w:rFonts w:asciiTheme="minorHAnsi" w:hAnsiTheme="minorHAnsi" w:cstheme="minorHAnsi"/>
        </w:rPr>
        <w:t>states </w:t>
      </w:r>
      <w:r w:rsidRPr="00B429EE">
        <w:rPr>
          <w:rStyle w:val="StyleBoldUnderline"/>
          <w:rFonts w:asciiTheme="minorHAnsi" w:hAnsiTheme="minorHAnsi" w:cstheme="minorHAnsi"/>
          <w:highlight w:val="cyan"/>
        </w:rPr>
        <w:t>not only avoid violence, but “ironically, may be willing to trust each other enough to take on collective identity</w:t>
      </w:r>
      <w:r w:rsidRPr="00DA20EE">
        <w:t>”. In such cases if actors believe that others have no desire to engulf them, then it will be easier to trust them and to identify with their own needs (Wendt, 1999: 358-9). In this respect, </w:t>
      </w:r>
      <w:r w:rsidRPr="00B429EE">
        <w:rPr>
          <w:rStyle w:val="StyleBoldUnderline"/>
          <w:rFonts w:asciiTheme="minorHAnsi" w:hAnsiTheme="minorHAnsi" w:cstheme="minorHAnsi"/>
          <w:highlight w:val="cyan"/>
        </w:rPr>
        <w:t xml:space="preserve">the norm of deterrence, the trust that is being built between the </w:t>
      </w:r>
      <w:proofErr w:type="gramStart"/>
      <w:r w:rsidRPr="00B429EE">
        <w:rPr>
          <w:rStyle w:val="StyleBoldUnderline"/>
          <w:rFonts w:asciiTheme="minorHAnsi" w:hAnsiTheme="minorHAnsi" w:cstheme="minorHAnsi"/>
          <w:highlight w:val="cyan"/>
        </w:rPr>
        <w:t>opponents,</w:t>
      </w:r>
      <w:proofErr w:type="gramEnd"/>
      <w:r w:rsidRPr="007B6527">
        <w:rPr>
          <w:rStyle w:val="StyleBoldUnderline"/>
          <w:rFonts w:asciiTheme="minorHAnsi" w:hAnsiTheme="minorHAnsi" w:cstheme="minorHAnsi"/>
        </w:rPr>
        <w:t> </w:t>
      </w:r>
      <w:r w:rsidRPr="00B429EE">
        <w:rPr>
          <w:rStyle w:val="StyleBoldUnderline"/>
          <w:rFonts w:asciiTheme="minorHAnsi" w:hAnsiTheme="minorHAnsi" w:cstheme="minorHAnsi"/>
          <w:highlight w:val="cyan"/>
        </w:rPr>
        <w:t>and the (mutual) constitution of their role identities may all lead to the creation of long term influences that preserve the practices of deterrence as well as the avoidance of violence.</w:t>
      </w:r>
      <w:r w:rsidRPr="00DA20EE">
        <w:t> </w:t>
      </w:r>
      <w:r w:rsidRPr="007B6527">
        <w:rPr>
          <w:rStyle w:val="StyleBoldUnderline"/>
          <w:rFonts w:asciiTheme="minorHAnsi" w:hAnsiTheme="minorHAnsi" w:cstheme="minorHAnsi"/>
        </w:rPr>
        <w:t>Since a basic level of trust is needed to attain ontological security</w:t>
      </w:r>
      <w:r w:rsidRPr="00DA20EE">
        <w:t>, 21 </w:t>
      </w:r>
      <w:r w:rsidRPr="007B6527">
        <w:rPr>
          <w:rStyle w:val="StyleBoldUnderline"/>
          <w:rFonts w:asciiTheme="minorHAnsi" w:hAnsiTheme="minorHAnsi" w:cstheme="minorHAnsi"/>
        </w:rPr>
        <w:t xml:space="preserve">the existence of it may further strengthen the practices of deterrence and the actors’ identities of </w:t>
      </w:r>
      <w:proofErr w:type="spellStart"/>
      <w:r w:rsidRPr="007B6527">
        <w:rPr>
          <w:rStyle w:val="StyleBoldUnderline"/>
          <w:rFonts w:asciiTheme="minorHAnsi" w:hAnsiTheme="minorHAnsi" w:cstheme="minorHAnsi"/>
        </w:rPr>
        <w:t>deterrer</w:t>
      </w:r>
      <w:proofErr w:type="spellEnd"/>
      <w:r w:rsidRPr="007B6527">
        <w:rPr>
          <w:rStyle w:val="StyleBoldUnderline"/>
          <w:rFonts w:asciiTheme="minorHAnsi" w:hAnsiTheme="minorHAnsi" w:cstheme="minorHAnsi"/>
        </w:rPr>
        <w:t xml:space="preserve"> and deterred actors.</w:t>
      </w:r>
      <w:r w:rsidRPr="00DA20EE">
        <w:t>  In this respect, I argue that for the reasons mentioned earlier, the practices of </w:t>
      </w:r>
      <w:r w:rsidRPr="00B429EE">
        <w:rPr>
          <w:rStyle w:val="StyleBoldUnderline"/>
          <w:rFonts w:asciiTheme="minorHAnsi" w:hAnsiTheme="minorHAnsi" w:cstheme="minorHAnsi"/>
          <w:highlight w:val="cyan"/>
        </w:rPr>
        <w:t>deterrence</w:t>
      </w:r>
      <w:r w:rsidRPr="007B6527">
        <w:rPr>
          <w:rStyle w:val="StyleBoldUnderline"/>
          <w:rFonts w:asciiTheme="minorHAnsi" w:hAnsiTheme="minorHAnsi" w:cstheme="minorHAnsi"/>
        </w:rPr>
        <w:t> </w:t>
      </w:r>
      <w:r w:rsidRPr="00B429EE">
        <w:rPr>
          <w:rStyle w:val="StyleBoldUnderline"/>
          <w:rFonts w:asciiTheme="minorHAnsi" w:hAnsiTheme="minorHAnsi" w:cstheme="minorHAnsi"/>
          <w:highlight w:val="cyan"/>
        </w:rPr>
        <w:t>should be understood as providing both physical and ontological security, thus refuting that there is necessarily tension between them</w:t>
      </w:r>
      <w:r w:rsidRPr="00DA20EE">
        <w:t>. Exactly for this reason I argue that Rasmussen’s (2002: 331-2) assertion—according to which MAD was about enhancing ontological over physical security—is only partly correct. Certainly, MAD should be understood as providing ontological security; but it also allowed for physical security, since, compared to previous strategies and doctrines, it was all about decreasing the physical threat of nuclear weapons. Furthermore</w:t>
      </w:r>
      <w:r w:rsidRPr="007B6527">
        <w:rPr>
          <w:rStyle w:val="StyleBoldUnderline"/>
          <w:rFonts w:asciiTheme="minorHAnsi" w:hAnsiTheme="minorHAnsi" w:cstheme="minorHAnsi"/>
        </w:rPr>
        <w:t>, the ability to increase one dimension of security helped to enhance the other, since it strengthened the actors’ identities and created more stable expectations of avoiding violence</w:t>
      </w:r>
      <w:r w:rsidRPr="00DA20EE">
        <w:t>.</w:t>
      </w:r>
    </w:p>
    <w:p w:rsidR="00004C0E" w:rsidRDefault="00004C0E" w:rsidP="00D17C4E"/>
    <w:p w:rsidR="00004C0E" w:rsidRPr="007B6527" w:rsidRDefault="00004C0E" w:rsidP="00004C0E">
      <w:pPr>
        <w:pStyle w:val="Heading4"/>
        <w:rPr>
          <w:rStyle w:val="StyleStyleBold12pt"/>
          <w:rFonts w:asciiTheme="minorHAnsi" w:hAnsiTheme="minorHAnsi" w:cstheme="minorHAnsi"/>
          <w:b/>
        </w:rPr>
      </w:pPr>
      <w:r w:rsidRPr="007B6527">
        <w:rPr>
          <w:rStyle w:val="StyleStyleBold12pt"/>
          <w:rFonts w:asciiTheme="minorHAnsi" w:hAnsiTheme="minorHAnsi" w:cstheme="minorHAnsi"/>
          <w:b/>
        </w:rPr>
        <w:lastRenderedPageBreak/>
        <w:t>That’s most ethical – failure of preventative action and predictions drives structural violence and inequality, only actions that act to preserve future generations can resolve power relations</w:t>
      </w:r>
    </w:p>
    <w:p w:rsidR="00004C0E" w:rsidRPr="007B6527" w:rsidRDefault="00004C0E" w:rsidP="00004C0E">
      <w:pPr>
        <w:rPr>
          <w:rFonts w:asciiTheme="minorHAnsi" w:hAnsiTheme="minorHAnsi" w:cstheme="minorHAnsi"/>
        </w:rPr>
      </w:pPr>
      <w:r w:rsidRPr="007B6527">
        <w:rPr>
          <w:rStyle w:val="StyleStyleBold12pt"/>
          <w:rFonts w:asciiTheme="minorHAnsi" w:hAnsiTheme="minorHAnsi" w:cstheme="minorHAnsi"/>
        </w:rPr>
        <w:t>Kurasawa‘4</w:t>
      </w:r>
      <w:r w:rsidRPr="007B6527">
        <w:rPr>
          <w:rFonts w:asciiTheme="minorHAnsi" w:hAnsiTheme="minorHAnsi" w:cstheme="minorHAnsi"/>
        </w:rPr>
        <w:t xml:space="preserve">, </w:t>
      </w:r>
    </w:p>
    <w:p w:rsidR="00004C0E" w:rsidRPr="007B6527" w:rsidRDefault="00004C0E" w:rsidP="00004C0E">
      <w:pPr>
        <w:rPr>
          <w:rFonts w:asciiTheme="minorHAnsi" w:hAnsiTheme="minorHAnsi" w:cstheme="minorHAnsi"/>
        </w:rPr>
      </w:pPr>
      <w:r w:rsidRPr="007B6527">
        <w:rPr>
          <w:rFonts w:asciiTheme="minorHAnsi" w:hAnsiTheme="minorHAnsi" w:cstheme="minorHAnsi"/>
        </w:rPr>
        <w:t>(Fuyuki, Assistant Prof. of Sociology @ York University, Cautionary Tales, Constellations Vol. 11, No. 4, Blackwell Synergy)</w:t>
      </w:r>
    </w:p>
    <w:p w:rsidR="00004C0E" w:rsidRPr="007B6527" w:rsidRDefault="00004C0E" w:rsidP="00004C0E">
      <w:pPr>
        <w:rPr>
          <w:rFonts w:asciiTheme="minorHAnsi" w:hAnsiTheme="minorHAnsi" w:cstheme="minorHAnsi"/>
        </w:rPr>
      </w:pPr>
    </w:p>
    <w:p w:rsidR="00004C0E" w:rsidRDefault="00004C0E" w:rsidP="00004C0E">
      <w:r w:rsidRPr="007B6527">
        <w:rPr>
          <w:rFonts w:asciiTheme="minorHAnsi" w:hAnsiTheme="minorHAnsi" w:cstheme="minorHAnsi"/>
        </w:rPr>
        <w:t xml:space="preserve">In the previous section, I described how </w:t>
      </w:r>
      <w:r w:rsidRPr="007B6527">
        <w:rPr>
          <w:rStyle w:val="StyleBoldUnderline"/>
          <w:rFonts w:asciiTheme="minorHAnsi" w:hAnsiTheme="minorHAnsi" w:cstheme="minorHAnsi"/>
        </w:rPr>
        <w:t>the capacity to produce</w:t>
      </w:r>
      <w:r w:rsidRPr="007B6527">
        <w:rPr>
          <w:rFonts w:asciiTheme="minorHAnsi" w:hAnsiTheme="minorHAnsi" w:cstheme="minorHAnsi"/>
        </w:rPr>
        <w:t xml:space="preserve">, disseminate, </w:t>
      </w:r>
      <w:r w:rsidRPr="007B6527">
        <w:rPr>
          <w:rStyle w:val="StyleBoldUnderline"/>
          <w:rFonts w:asciiTheme="minorHAnsi" w:hAnsiTheme="minorHAnsi" w:cstheme="minorHAnsi"/>
        </w:rPr>
        <w:t>and receive warning signals regarding disasters</w:t>
      </w:r>
      <w:r w:rsidRPr="007B6527">
        <w:rPr>
          <w:rFonts w:asciiTheme="minorHAnsi" w:hAnsiTheme="minorHAnsi" w:cstheme="minorHAnsi"/>
        </w:rPr>
        <w:t xml:space="preserve"> on the world stage </w:t>
      </w:r>
      <w:r w:rsidRPr="007B6527">
        <w:rPr>
          <w:rStyle w:val="StyleBoldUnderline"/>
          <w:rFonts w:asciiTheme="minorHAnsi" w:hAnsiTheme="minorHAnsi" w:cstheme="minorHAnsi"/>
        </w:rPr>
        <w:t>has developed in global civil society</w:t>
      </w:r>
      <w:r w:rsidRPr="007B6527">
        <w:rPr>
          <w:rFonts w:asciiTheme="minorHAnsi" w:hAnsiTheme="minorHAnsi" w:cstheme="minorHAnsi"/>
        </w:rPr>
        <w:t xml:space="preserve">. Yet the fact remains that </w:t>
      </w:r>
      <w:r w:rsidRPr="00B429EE">
        <w:rPr>
          <w:rStyle w:val="StyleBoldUnderline"/>
          <w:rFonts w:asciiTheme="minorHAnsi" w:hAnsiTheme="minorHAnsi" w:cstheme="minorHAnsi"/>
          <w:highlight w:val="cyan"/>
        </w:rPr>
        <w:t>audiences may let</w:t>
      </w:r>
      <w:r w:rsidRPr="007B6527">
        <w:rPr>
          <w:rFonts w:asciiTheme="minorHAnsi" w:hAnsiTheme="minorHAnsi" w:cstheme="minorHAnsi"/>
        </w:rPr>
        <w:t xml:space="preserve"> a </w:t>
      </w:r>
      <w:r w:rsidRPr="00B429EE">
        <w:rPr>
          <w:rStyle w:val="StyleBoldUnderline"/>
          <w:rFonts w:asciiTheme="minorHAnsi" w:hAnsiTheme="minorHAnsi" w:cstheme="minorHAnsi"/>
          <w:highlight w:val="cyan"/>
        </w:rPr>
        <w:t>recklessness</w:t>
      </w:r>
      <w:r w:rsidRPr="007B6527">
        <w:rPr>
          <w:rFonts w:asciiTheme="minorHAnsi" w:hAnsiTheme="minorHAnsi" w:cstheme="minorHAnsi"/>
        </w:rPr>
        <w:t xml:space="preserve"> or insouciance </w:t>
      </w:r>
      <w:r w:rsidRPr="00B429EE">
        <w:rPr>
          <w:rStyle w:val="StyleBoldUnderline"/>
          <w:rFonts w:asciiTheme="minorHAnsi" w:hAnsiTheme="minorHAnsi" w:cstheme="minorHAnsi"/>
          <w:highlight w:val="cyan"/>
        </w:rPr>
        <w:t>toward the future prevail</w:t>
      </w:r>
      <w:r w:rsidRPr="007B6527">
        <w:rPr>
          <w:rFonts w:asciiTheme="minorHAnsi" w:hAnsiTheme="minorHAnsi" w:cstheme="minorHAnsi"/>
        </w:rPr>
        <w:t xml:space="preserve">, instead of listening to and acting upon such warnings. There is no doubt that the </w:t>
      </w:r>
      <w:r w:rsidRPr="007B6527">
        <w:rPr>
          <w:rStyle w:val="StyleBoldUnderline"/>
          <w:rFonts w:asciiTheme="minorHAnsi" w:hAnsiTheme="minorHAnsi" w:cstheme="minorHAnsi"/>
        </w:rPr>
        <w:t xml:space="preserve">short-sightedness and </w:t>
      </w:r>
      <w:proofErr w:type="spellStart"/>
      <w:r w:rsidRPr="007B6527">
        <w:rPr>
          <w:rStyle w:val="StyleBoldUnderline"/>
          <w:rFonts w:asciiTheme="minorHAnsi" w:hAnsiTheme="minorHAnsi" w:cstheme="minorHAnsi"/>
        </w:rPr>
        <w:t>presentism</w:t>
      </w:r>
      <w:proofErr w:type="spellEnd"/>
      <w:r w:rsidRPr="007B6527">
        <w:rPr>
          <w:rStyle w:val="StyleBoldUnderline"/>
          <w:rFonts w:asciiTheme="minorHAnsi" w:hAnsiTheme="minorHAnsi" w:cstheme="minorHAnsi"/>
        </w:rPr>
        <w:t xml:space="preserve"> are strong dynamics in </w:t>
      </w:r>
      <w:r w:rsidRPr="00B429EE">
        <w:rPr>
          <w:rStyle w:val="StyleBoldUnderline"/>
          <w:rFonts w:asciiTheme="minorHAnsi" w:hAnsiTheme="minorHAnsi" w:cstheme="minorHAnsi"/>
          <w:highlight w:val="cyan"/>
        </w:rPr>
        <w:t>contemporary society</w:t>
      </w:r>
      <w:r w:rsidRPr="007B6527">
        <w:rPr>
          <w:rFonts w:asciiTheme="minorHAnsi" w:hAnsiTheme="minorHAnsi" w:cstheme="minorHAnsi"/>
        </w:rPr>
        <w:t xml:space="preserve">, </w:t>
      </w:r>
      <w:r w:rsidRPr="007B6527">
        <w:rPr>
          <w:rStyle w:val="StyleBoldUnderline"/>
          <w:rFonts w:asciiTheme="minorHAnsi" w:hAnsiTheme="minorHAnsi" w:cstheme="minorHAnsi"/>
        </w:rPr>
        <w:t xml:space="preserve">which </w:t>
      </w:r>
      <w:r w:rsidRPr="00B429EE">
        <w:rPr>
          <w:rStyle w:val="StyleBoldUnderline"/>
          <w:rFonts w:asciiTheme="minorHAnsi" w:hAnsiTheme="minorHAnsi" w:cstheme="minorHAnsi"/>
          <w:highlight w:val="cyan"/>
        </w:rPr>
        <w:t>is enveloped by a “temporal myopia” that encourages most individuals to</w:t>
      </w:r>
      <w:r w:rsidRPr="007B6527">
        <w:rPr>
          <w:rFonts w:asciiTheme="minorHAnsi" w:hAnsiTheme="minorHAnsi" w:cstheme="minorHAnsi"/>
        </w:rPr>
        <w:t xml:space="preserve"> live in a state of chronological self-</w:t>
      </w:r>
      <w:proofErr w:type="spellStart"/>
      <w:r w:rsidRPr="007B6527">
        <w:rPr>
          <w:rFonts w:asciiTheme="minorHAnsi" w:hAnsiTheme="minorHAnsi" w:cstheme="minorHAnsi"/>
        </w:rPr>
        <w:t>referentiality</w:t>
      </w:r>
      <w:proofErr w:type="spellEnd"/>
      <w:r w:rsidRPr="007B6527">
        <w:rPr>
          <w:rFonts w:asciiTheme="minorHAnsi" w:hAnsiTheme="minorHAnsi" w:cstheme="minorHAnsi"/>
        </w:rPr>
        <w:t xml:space="preserve"> whereby they </w:t>
      </w:r>
      <w:r w:rsidRPr="00B429EE">
        <w:rPr>
          <w:rStyle w:val="StyleBoldUnderline"/>
          <w:rFonts w:asciiTheme="minorHAnsi" w:hAnsiTheme="minorHAnsi" w:cstheme="minorHAnsi"/>
          <w:highlight w:val="cyan"/>
        </w:rPr>
        <w:t>screen out anything</w:t>
      </w:r>
      <w:r w:rsidRPr="007B6527">
        <w:rPr>
          <w:rFonts w:asciiTheme="minorHAnsi" w:hAnsiTheme="minorHAnsi" w:cstheme="minorHAnsi"/>
        </w:rPr>
        <w:t xml:space="preserve"> that is </w:t>
      </w:r>
      <w:r w:rsidRPr="00B429EE">
        <w:rPr>
          <w:rStyle w:val="StyleBoldUnderline"/>
          <w:rFonts w:asciiTheme="minorHAnsi" w:hAnsiTheme="minorHAnsi" w:cstheme="minorHAnsi"/>
          <w:highlight w:val="cyan"/>
        </w:rPr>
        <w:t>not of the moment</w:t>
      </w:r>
      <w:r w:rsidRPr="007B6527">
        <w:rPr>
          <w:rFonts w:asciiTheme="minorHAnsi" w:hAnsiTheme="minorHAnsi" w:cstheme="minorHAnsi"/>
        </w:rPr>
        <w:t xml:space="preserve">.22 </w:t>
      </w:r>
      <w:r w:rsidRPr="00DA20EE">
        <w:t xml:space="preserve">The commercial media, advertising, and entertainment industries are major contributors to this “tyranny of real time”23 that feeds a societal addiction to the ‘live’ and the immediate while eroding the principle of farsightedness. The infamous quip attributed to Madame de Pompadour, ‘après nous, le </w:t>
      </w:r>
      <w:proofErr w:type="spellStart"/>
      <w:r w:rsidRPr="00DA20EE">
        <w:t>déluge</w:t>
      </w:r>
      <w:proofErr w:type="spellEnd"/>
      <w:r w:rsidRPr="00DA20EE">
        <w:t xml:space="preserve">,’ perfectly captures a sense of utter callousness about the future that represents one of </w:t>
      </w:r>
      <w:proofErr w:type="spellStart"/>
      <w:r w:rsidRPr="00DA20EE">
        <w:t>presentism’s</w:t>
      </w:r>
      <w:proofErr w:type="spellEnd"/>
      <w:r w:rsidRPr="00DA20EE">
        <w:t xml:space="preserve"> most acute manifestations.</w:t>
      </w:r>
      <w:r w:rsidRPr="007B6527">
        <w:rPr>
          <w:rFonts w:asciiTheme="minorHAnsi" w:hAnsiTheme="minorHAnsi" w:cstheme="minorHAnsi"/>
        </w:rPr>
        <w:t xml:space="preserve"> </w:t>
      </w:r>
      <w:r w:rsidRPr="00B429EE">
        <w:rPr>
          <w:rStyle w:val="StyleBoldUnderline"/>
          <w:rFonts w:asciiTheme="minorHAnsi" w:hAnsiTheme="minorHAnsi" w:cstheme="minorHAnsi"/>
          <w:highlight w:val="cyan"/>
        </w:rPr>
        <w:t>Two</w:t>
      </w:r>
      <w:r w:rsidRPr="007B6527">
        <w:rPr>
          <w:rStyle w:val="StyleBoldUnderline"/>
          <w:rFonts w:asciiTheme="minorHAnsi" w:hAnsiTheme="minorHAnsi" w:cstheme="minorHAnsi"/>
        </w:rPr>
        <w:t xml:space="preserve"> closely related </w:t>
      </w:r>
      <w:r w:rsidRPr="00B429EE">
        <w:rPr>
          <w:rStyle w:val="StyleBoldUnderline"/>
          <w:rFonts w:asciiTheme="minorHAnsi" w:hAnsiTheme="minorHAnsi" w:cstheme="minorHAnsi"/>
          <w:highlight w:val="cyan"/>
        </w:rPr>
        <w:t>notions underlie it</w:t>
      </w:r>
      <w:r w:rsidRPr="007B6527">
        <w:rPr>
          <w:rStyle w:val="StyleBoldUnderline"/>
          <w:rFonts w:asciiTheme="minorHAnsi" w:hAnsiTheme="minorHAnsi" w:cstheme="minorHAnsi"/>
        </w:rPr>
        <w:t>: the belief that we should only concern ourselves with whether our actions</w:t>
      </w:r>
      <w:r w:rsidRPr="007B6527">
        <w:rPr>
          <w:rFonts w:asciiTheme="minorHAnsi" w:hAnsiTheme="minorHAnsi" w:cstheme="minorHAnsi"/>
        </w:rPr>
        <w:t xml:space="preserve">, or lack thereof, </w:t>
      </w:r>
      <w:r w:rsidRPr="007B6527">
        <w:rPr>
          <w:rStyle w:val="StyleBoldUnderline"/>
          <w:rFonts w:asciiTheme="minorHAnsi" w:hAnsiTheme="minorHAnsi" w:cstheme="minorHAnsi"/>
        </w:rPr>
        <w:t>have deleterious consequences visible</w:t>
      </w:r>
      <w:r w:rsidRPr="007B6527">
        <w:rPr>
          <w:rFonts w:asciiTheme="minorHAnsi" w:hAnsiTheme="minorHAnsi" w:cstheme="minorHAnsi"/>
        </w:rPr>
        <w:t xml:space="preserve"> to us </w:t>
      </w:r>
      <w:r w:rsidRPr="007B6527">
        <w:rPr>
          <w:rStyle w:val="StyleBoldUnderline"/>
          <w:rFonts w:asciiTheme="minorHAnsi" w:hAnsiTheme="minorHAnsi" w:cstheme="minorHAnsi"/>
        </w:rPr>
        <w:t>in the short-to medium-term</w:t>
      </w:r>
      <w:r w:rsidRPr="007B6527">
        <w:rPr>
          <w:rFonts w:asciiTheme="minorHAnsi" w:hAnsiTheme="minorHAnsi" w:cstheme="minorHAnsi"/>
        </w:rPr>
        <w:t xml:space="preserve"> (</w:t>
      </w:r>
      <w:r w:rsidRPr="00B429EE">
        <w:rPr>
          <w:rStyle w:val="StyleBoldUnderline"/>
          <w:rFonts w:asciiTheme="minorHAnsi" w:hAnsiTheme="minorHAnsi" w:cstheme="minorHAnsi"/>
          <w:highlight w:val="cyan"/>
        </w:rPr>
        <w:t>temporally limited responsibility</w:t>
      </w:r>
      <w:r w:rsidRPr="007B6527">
        <w:rPr>
          <w:rFonts w:asciiTheme="minorHAnsi" w:hAnsiTheme="minorHAnsi" w:cstheme="minorHAnsi"/>
        </w:rPr>
        <w:t xml:space="preserve">); </w:t>
      </w:r>
      <w:r w:rsidRPr="00B429EE">
        <w:rPr>
          <w:rStyle w:val="StyleBoldUnderline"/>
          <w:rFonts w:asciiTheme="minorHAnsi" w:hAnsiTheme="minorHAnsi" w:cstheme="minorHAnsi"/>
          <w:highlight w:val="cyan"/>
        </w:rPr>
        <w:t>and</w:t>
      </w:r>
      <w:r w:rsidRPr="007B6527">
        <w:rPr>
          <w:rStyle w:val="StyleBoldUnderline"/>
          <w:rFonts w:asciiTheme="minorHAnsi" w:hAnsiTheme="minorHAnsi" w:cstheme="minorHAnsi"/>
        </w:rPr>
        <w:t xml:space="preserve"> sheer indifference toward the plight of those who will come after us</w:t>
      </w:r>
      <w:r w:rsidRPr="007B6527">
        <w:rPr>
          <w:rFonts w:asciiTheme="minorHAnsi" w:hAnsiTheme="minorHAnsi" w:cstheme="minorHAnsi"/>
        </w:rPr>
        <w:t xml:space="preserve"> (</w:t>
      </w:r>
      <w:r w:rsidRPr="00B429EE">
        <w:rPr>
          <w:rStyle w:val="StyleBoldUnderline"/>
          <w:rFonts w:asciiTheme="minorHAnsi" w:hAnsiTheme="minorHAnsi" w:cstheme="minorHAnsi"/>
          <w:highlight w:val="cyan"/>
        </w:rPr>
        <w:t>generational self-centeredness</w:t>
      </w:r>
      <w:r w:rsidRPr="007B6527">
        <w:rPr>
          <w:rFonts w:asciiTheme="minorHAnsi" w:hAnsiTheme="minorHAnsi" w:cstheme="minorHAnsi"/>
        </w:rPr>
        <w:t xml:space="preserve">). Substantively, the two are not much different because </w:t>
      </w:r>
      <w:r w:rsidRPr="007B6527">
        <w:rPr>
          <w:rStyle w:val="StyleBoldUnderline"/>
          <w:rFonts w:asciiTheme="minorHAnsi" w:hAnsiTheme="minorHAnsi" w:cstheme="minorHAnsi"/>
        </w:rPr>
        <w:t>they shift the costs and risks of present-day decisions onto our descendants</w:t>
      </w:r>
      <w:r w:rsidRPr="007B6527">
        <w:rPr>
          <w:rFonts w:asciiTheme="minorHAnsi" w:hAnsiTheme="minorHAnsi" w:cstheme="minorHAnsi"/>
        </w:rPr>
        <w:t xml:space="preserve">. “The crisis of the future is a measure of the deficiency of our societies, incapable as they are of assessing what is involved in relationships with others,” </w:t>
      </w:r>
      <w:proofErr w:type="spellStart"/>
      <w:r w:rsidRPr="007B6527">
        <w:rPr>
          <w:rFonts w:asciiTheme="minorHAnsi" w:hAnsiTheme="minorHAnsi" w:cstheme="minorHAnsi"/>
        </w:rPr>
        <w:t>Bindé</w:t>
      </w:r>
      <w:proofErr w:type="spellEnd"/>
      <w:r w:rsidRPr="007B6527">
        <w:rPr>
          <w:rFonts w:asciiTheme="minorHAnsi" w:hAnsiTheme="minorHAnsi" w:cstheme="minorHAnsi"/>
        </w:rPr>
        <w:t xml:space="preserve"> writes. “</w:t>
      </w:r>
      <w:r w:rsidRPr="00B429EE">
        <w:rPr>
          <w:rStyle w:val="StyleBoldUnderline"/>
          <w:rFonts w:asciiTheme="minorHAnsi" w:hAnsiTheme="minorHAnsi" w:cstheme="minorHAnsi"/>
          <w:highlight w:val="cyan"/>
        </w:rPr>
        <w:t>This</w:t>
      </w:r>
      <w:r w:rsidRPr="007B6527">
        <w:rPr>
          <w:rStyle w:val="StyleBoldUnderline"/>
          <w:rFonts w:asciiTheme="minorHAnsi" w:hAnsiTheme="minorHAnsi" w:cstheme="minorHAnsi"/>
        </w:rPr>
        <w:t xml:space="preserve"> temporal </w:t>
      </w:r>
      <w:r w:rsidRPr="00B429EE">
        <w:rPr>
          <w:rStyle w:val="StyleBoldUnderline"/>
          <w:rFonts w:asciiTheme="minorHAnsi" w:hAnsiTheme="minorHAnsi" w:cstheme="minorHAnsi"/>
          <w:highlight w:val="cyan"/>
        </w:rPr>
        <w:t>myopia brings into play the same</w:t>
      </w:r>
      <w:r w:rsidRPr="007B6527">
        <w:rPr>
          <w:rStyle w:val="StyleBoldUnderline"/>
          <w:rFonts w:asciiTheme="minorHAnsi" w:hAnsiTheme="minorHAnsi" w:cstheme="minorHAnsi"/>
        </w:rPr>
        <w:t xml:space="preserve"> processes of </w:t>
      </w:r>
      <w:r w:rsidRPr="00B429EE">
        <w:rPr>
          <w:rStyle w:val="StyleBoldUnderline"/>
          <w:rFonts w:asciiTheme="minorHAnsi" w:hAnsiTheme="minorHAnsi" w:cstheme="minorHAnsi"/>
          <w:highlight w:val="cyan"/>
        </w:rPr>
        <w:t>denial of others as social shortsightedness</w:t>
      </w:r>
      <w:r w:rsidRPr="007B6527">
        <w:rPr>
          <w:rFonts w:asciiTheme="minorHAnsi" w:hAnsiTheme="minorHAnsi" w:cstheme="minorHAnsi"/>
        </w:rPr>
        <w:t xml:space="preserve">. </w:t>
      </w:r>
      <w:r w:rsidRPr="00B429EE">
        <w:rPr>
          <w:rStyle w:val="StyleBoldUnderline"/>
          <w:rFonts w:asciiTheme="minorHAnsi" w:hAnsiTheme="minorHAnsi" w:cstheme="minorHAnsi"/>
          <w:highlight w:val="cyan"/>
        </w:rPr>
        <w:t>The absence of solidarity in time</w:t>
      </w:r>
      <w:r w:rsidRPr="007B6527">
        <w:rPr>
          <w:rStyle w:val="StyleBoldUnderline"/>
          <w:rFonts w:asciiTheme="minorHAnsi" w:hAnsiTheme="minorHAnsi" w:cstheme="minorHAnsi"/>
        </w:rPr>
        <w:t xml:space="preserve"> between generations merely </w:t>
      </w:r>
      <w:r w:rsidRPr="00B429EE">
        <w:rPr>
          <w:rStyle w:val="StyleBoldUnderline"/>
          <w:rFonts w:asciiTheme="minorHAnsi" w:hAnsiTheme="minorHAnsi" w:cstheme="minorHAnsi"/>
          <w:highlight w:val="cyan"/>
        </w:rPr>
        <w:t>reproduces selfishness in space</w:t>
      </w:r>
      <w:r w:rsidRPr="007B6527">
        <w:rPr>
          <w:rStyle w:val="StyleBoldUnderline"/>
          <w:rFonts w:asciiTheme="minorHAnsi" w:hAnsiTheme="minorHAnsi" w:cstheme="minorHAnsi"/>
        </w:rPr>
        <w:t xml:space="preserve"> within the same generation</w:t>
      </w:r>
      <w:r w:rsidRPr="007B6527">
        <w:rPr>
          <w:rFonts w:asciiTheme="minorHAnsi" w:hAnsiTheme="minorHAnsi" w:cstheme="minorHAnsi"/>
        </w:rPr>
        <w:t xml:space="preserve">.”24 </w:t>
      </w:r>
      <w:r w:rsidRPr="007B6527">
        <w:rPr>
          <w:rStyle w:val="StyleBoldUnderline"/>
          <w:rFonts w:asciiTheme="minorHAnsi" w:hAnsiTheme="minorHAnsi" w:cstheme="minorHAnsi"/>
        </w:rPr>
        <w:t xml:space="preserve">Thus, </w:t>
      </w:r>
      <w:r w:rsidRPr="00B429EE">
        <w:rPr>
          <w:rStyle w:val="StyleBoldUnderline"/>
          <w:rFonts w:asciiTheme="minorHAnsi" w:hAnsiTheme="minorHAnsi" w:cstheme="minorHAnsi"/>
          <w:highlight w:val="cyan"/>
        </w:rPr>
        <w:t>to</w:t>
      </w:r>
      <w:r w:rsidRPr="007B6527">
        <w:rPr>
          <w:rFonts w:asciiTheme="minorHAnsi" w:hAnsiTheme="minorHAnsi" w:cstheme="minorHAnsi"/>
        </w:rPr>
        <w:t xml:space="preserve"> the </w:t>
      </w:r>
      <w:r w:rsidRPr="00B429EE">
        <w:rPr>
          <w:rStyle w:val="StyleBoldUnderline"/>
          <w:rFonts w:asciiTheme="minorHAnsi" w:hAnsiTheme="minorHAnsi" w:cstheme="minorHAnsi"/>
          <w:highlight w:val="cyan"/>
        </w:rPr>
        <w:t>NIMBY</w:t>
      </w:r>
      <w:r w:rsidRPr="007B6527">
        <w:rPr>
          <w:rFonts w:asciiTheme="minorHAnsi" w:hAnsiTheme="minorHAnsi" w:cstheme="minorHAnsi"/>
        </w:rPr>
        <w:t xml:space="preserve"> (‘not-in-my-back-yard’) </w:t>
      </w:r>
      <w:r w:rsidRPr="007B6527">
        <w:rPr>
          <w:rStyle w:val="StyleBoldUnderline"/>
          <w:rFonts w:asciiTheme="minorHAnsi" w:hAnsiTheme="minorHAnsi" w:cstheme="minorHAnsi"/>
        </w:rPr>
        <w:t>politics</w:t>
      </w:r>
      <w:r w:rsidRPr="007B6527">
        <w:rPr>
          <w:rFonts w:asciiTheme="minorHAnsi" w:hAnsiTheme="minorHAnsi" w:cstheme="minorHAnsi"/>
        </w:rPr>
        <w:t xml:space="preserve"> of the last few decades </w:t>
      </w:r>
      <w:r w:rsidRPr="00B429EE">
        <w:rPr>
          <w:rStyle w:val="StyleBoldUnderline"/>
          <w:rFonts w:asciiTheme="minorHAnsi" w:hAnsiTheme="minorHAnsi" w:cstheme="minorHAnsi"/>
          <w:highlight w:val="cyan"/>
        </w:rPr>
        <w:t>can be added</w:t>
      </w:r>
      <w:r w:rsidRPr="007B6527">
        <w:rPr>
          <w:rFonts w:asciiTheme="minorHAnsi" w:hAnsiTheme="minorHAnsi" w:cstheme="minorHAnsi"/>
        </w:rPr>
        <w:t xml:space="preserve"> the </w:t>
      </w:r>
      <w:r w:rsidRPr="00B429EE">
        <w:rPr>
          <w:rStyle w:val="StyleBoldUnderline"/>
          <w:rFonts w:asciiTheme="minorHAnsi" w:hAnsiTheme="minorHAnsi" w:cstheme="minorHAnsi"/>
          <w:highlight w:val="cyan"/>
        </w:rPr>
        <w:t>‘not-in-my-lifetime’</w:t>
      </w:r>
      <w:r w:rsidRPr="007B6527">
        <w:rPr>
          <w:rFonts w:asciiTheme="minorHAnsi" w:hAnsiTheme="minorHAnsi" w:cstheme="minorHAnsi"/>
        </w:rPr>
        <w:t xml:space="preserve"> or ‘not-to-my-children’ </w:t>
      </w:r>
      <w:r w:rsidRPr="007B6527">
        <w:rPr>
          <w:rStyle w:val="StyleBoldUnderline"/>
          <w:rFonts w:asciiTheme="minorHAnsi" w:hAnsiTheme="minorHAnsi" w:cstheme="minorHAnsi"/>
        </w:rPr>
        <w:t>lines of reasoning</w:t>
      </w:r>
      <w:r w:rsidRPr="007B6527">
        <w:rPr>
          <w:rFonts w:asciiTheme="minorHAnsi" w:hAnsiTheme="minorHAnsi" w:cstheme="minorHAnsi"/>
        </w:rPr>
        <w:t xml:space="preserve">. </w:t>
      </w:r>
      <w:r w:rsidRPr="00B429EE">
        <w:rPr>
          <w:rStyle w:val="StyleBoldUnderline"/>
          <w:rFonts w:asciiTheme="minorHAnsi" w:hAnsiTheme="minorHAnsi" w:cstheme="minorHAnsi"/>
          <w:highlight w:val="cyan"/>
        </w:rPr>
        <w:t>For</w:t>
      </w:r>
      <w:r w:rsidRPr="007B6527">
        <w:rPr>
          <w:rStyle w:val="StyleBoldUnderline"/>
          <w:rFonts w:asciiTheme="minorHAnsi" w:hAnsiTheme="minorHAnsi" w:cstheme="minorHAnsi"/>
        </w:rPr>
        <w:t xml:space="preserve"> members of </w:t>
      </w:r>
      <w:r w:rsidRPr="00B429EE">
        <w:rPr>
          <w:rStyle w:val="StyleBoldUnderline"/>
          <w:rFonts w:asciiTheme="minorHAnsi" w:hAnsiTheme="minorHAnsi" w:cstheme="minorHAnsi"/>
          <w:highlight w:val="cyan"/>
        </w:rPr>
        <w:t>dominant groups</w:t>
      </w:r>
      <w:r w:rsidRPr="007B6527">
        <w:rPr>
          <w:rFonts w:asciiTheme="minorHAnsi" w:hAnsiTheme="minorHAnsi" w:cstheme="minorHAnsi"/>
        </w:rPr>
        <w:t xml:space="preserve"> in the North Atlantic region, </w:t>
      </w:r>
      <w:r w:rsidRPr="00B429EE">
        <w:rPr>
          <w:rStyle w:val="StyleBoldUnderline"/>
          <w:rFonts w:asciiTheme="minorHAnsi" w:hAnsiTheme="minorHAnsi" w:cstheme="minorHAnsi"/>
          <w:highlight w:val="cyan"/>
        </w:rPr>
        <w:t>disasters are something for others to worry about</w:t>
      </w:r>
      <w:r w:rsidRPr="007B6527">
        <w:rPr>
          <w:rStyle w:val="StyleBoldUnderline"/>
          <w:rFonts w:asciiTheme="minorHAnsi" w:hAnsiTheme="minorHAnsi" w:cstheme="minorHAnsi"/>
        </w:rPr>
        <w:t xml:space="preserve"> </w:t>
      </w:r>
      <w:r w:rsidRPr="007B6527">
        <w:rPr>
          <w:rFonts w:asciiTheme="minorHAnsi" w:hAnsiTheme="minorHAnsi" w:cstheme="minorHAnsi"/>
        </w:rPr>
        <w:t xml:space="preserve">– that is, those who are socio-economically marginal, or geographically and temporally distant. The variations on these themes are numerous. One is the oft-stated belief that prevention is a luxury that we can scarcely afford, or even an unwarranted conceit. Accordingly, </w:t>
      </w:r>
      <w:r w:rsidRPr="007B6527">
        <w:rPr>
          <w:rStyle w:val="StyleBoldUnderline"/>
          <w:rFonts w:asciiTheme="minorHAnsi" w:hAnsiTheme="minorHAnsi" w:cstheme="minorHAnsi"/>
        </w:rPr>
        <w:t>by minimizing the urgency</w:t>
      </w:r>
      <w:r w:rsidRPr="007B6527">
        <w:rPr>
          <w:rFonts w:asciiTheme="minorHAnsi" w:hAnsiTheme="minorHAnsi" w:cstheme="minorHAnsi"/>
        </w:rPr>
        <w:t xml:space="preserve"> or gravity </w:t>
      </w:r>
      <w:r w:rsidRPr="007B6527">
        <w:rPr>
          <w:rStyle w:val="StyleBoldUnderline"/>
          <w:rFonts w:asciiTheme="minorHAnsi" w:hAnsiTheme="minorHAnsi" w:cstheme="minorHAnsi"/>
        </w:rPr>
        <w:t>of potential threats, procrastination appears legitimate</w:t>
      </w:r>
      <w:r w:rsidRPr="007B6527">
        <w:rPr>
          <w:rFonts w:asciiTheme="minorHAnsi" w:hAnsiTheme="minorHAnsi" w:cstheme="minorHAnsi"/>
        </w:rPr>
        <w:t xml:space="preserve">. Why squander time, energy, and resources to anticipate and thwart what are, after all, only hypothetical dangers? Why act today when, in any case, others will do so in the future? Why not limit ourselves to reacting to cataclysms if and when they occur? </w:t>
      </w:r>
      <w:r w:rsidRPr="00B429EE">
        <w:rPr>
          <w:rStyle w:val="StyleBoldUnderline"/>
          <w:rFonts w:asciiTheme="minorHAnsi" w:hAnsiTheme="minorHAnsi" w:cstheme="minorHAnsi"/>
          <w:highlight w:val="cyan"/>
        </w:rPr>
        <w:t>A ‘bad faith’ version of this argument goes</w:t>
      </w:r>
      <w:r w:rsidRPr="007B6527">
        <w:rPr>
          <w:rStyle w:val="StyleBoldUnderline"/>
          <w:rFonts w:asciiTheme="minorHAnsi" w:hAnsiTheme="minorHAnsi" w:cstheme="minorHAnsi"/>
        </w:rPr>
        <w:t xml:space="preserve"> even </w:t>
      </w:r>
      <w:r w:rsidRPr="00B429EE">
        <w:rPr>
          <w:rStyle w:val="StyleBoldUnderline"/>
          <w:rFonts w:asciiTheme="minorHAnsi" w:hAnsiTheme="minorHAnsi" w:cstheme="minorHAnsi"/>
          <w:highlight w:val="cyan"/>
        </w:rPr>
        <w:t>further by seeking to discredit</w:t>
      </w:r>
      <w:r w:rsidRPr="007B6527">
        <w:rPr>
          <w:rFonts w:asciiTheme="minorHAnsi" w:hAnsiTheme="minorHAnsi" w:cstheme="minorHAnsi"/>
        </w:rPr>
        <w:t xml:space="preserve">, reject, </w:t>
      </w:r>
      <w:r w:rsidRPr="007B6527">
        <w:rPr>
          <w:rStyle w:val="StyleBoldUnderline"/>
          <w:rFonts w:asciiTheme="minorHAnsi" w:hAnsiTheme="minorHAnsi" w:cstheme="minorHAnsi"/>
        </w:rPr>
        <w:t xml:space="preserve">or deny </w:t>
      </w:r>
      <w:r w:rsidRPr="00B429EE">
        <w:rPr>
          <w:rStyle w:val="StyleBoldUnderline"/>
          <w:rFonts w:asciiTheme="minorHAnsi" w:hAnsiTheme="minorHAnsi" w:cstheme="minorHAnsi"/>
          <w:highlight w:val="cyan"/>
        </w:rPr>
        <w:t>evidence pointing to upcoming catastrophes</w:t>
      </w:r>
      <w:r w:rsidRPr="007B6527">
        <w:rPr>
          <w:rFonts w:asciiTheme="minorHAnsi" w:hAnsiTheme="minorHAnsi" w:cstheme="minorHAnsi"/>
        </w:rPr>
        <w:t xml:space="preserve">. </w:t>
      </w:r>
      <w:r w:rsidRPr="00DA20EE">
        <w:t xml:space="preserve">Here, we enter into the domain of deliberate negligence and “culpable ignorance,”25 as manifest in the apathy of US Republican administrations toward climate change or the Clinton White House’s </w:t>
      </w:r>
      <w:proofErr w:type="spellStart"/>
      <w:r w:rsidRPr="00DA20EE">
        <w:t>disengenuous</w:t>
      </w:r>
      <w:proofErr w:type="spellEnd"/>
      <w:r w:rsidRPr="00DA20EE">
        <w:t xml:space="preserve"> and belated responses to the genocides in ex-Yugoslavia and Rwanda. At another level, instrumental-strategic forms of thought and action, so pervasive in modern societies because institutionally entrenched in the state and the market, are rarely compatible with the demands of farsightedness. The calculation of the most technically efficient means to attain a particular bureaucratic or corporate objective, and the subsequent relentless pursuit of it, intrinsically exclude broader questions of long-term prospects or negative side-effects. What matters is the maximization of profits or national self-interest with the least effort, and as rapidly as possible. Growing risks and perils are transferred to future generations through a series of trade-offs: economic growth versus environmental protection, innovation versus safety, </w:t>
      </w:r>
      <w:r w:rsidRPr="00DA20EE">
        <w:lastRenderedPageBreak/>
        <w:t xml:space="preserve">instant gratification versus future well-being. What can be done in the face of short-sightedness? Cosmopolitanism provides some of the clues to an answer, thanks to its formulation of a universal duty of care for humankind that transcends all geographical and socio-cultural borders. I want to expand the notion of cosmopolitan universalism in a temporal direction, so that it can become applicable to future generations and thereby nourish a vibrant culture of prevention. </w:t>
      </w:r>
      <w:r w:rsidRPr="007B6527">
        <w:rPr>
          <w:rFonts w:asciiTheme="minorHAnsi" w:hAnsiTheme="minorHAnsi" w:cstheme="minorHAnsi"/>
        </w:rPr>
        <w:t xml:space="preserve">Consequently, </w:t>
      </w:r>
      <w:r w:rsidRPr="00B429EE">
        <w:rPr>
          <w:rStyle w:val="StyleBoldUnderline"/>
          <w:rFonts w:asciiTheme="minorHAnsi" w:hAnsiTheme="minorHAnsi" w:cstheme="minorHAnsi"/>
          <w:highlight w:val="cyan"/>
        </w:rPr>
        <w:t>we need</w:t>
      </w:r>
      <w:r w:rsidRPr="007B6527">
        <w:rPr>
          <w:rStyle w:val="StyleBoldUnderline"/>
          <w:rFonts w:asciiTheme="minorHAnsi" w:hAnsiTheme="minorHAnsi" w:cstheme="minorHAnsi"/>
        </w:rPr>
        <w:t xml:space="preserve"> to begin thinking about</w:t>
      </w:r>
      <w:r w:rsidRPr="007B6527">
        <w:rPr>
          <w:rFonts w:asciiTheme="minorHAnsi" w:hAnsiTheme="minorHAnsi" w:cstheme="minorHAnsi"/>
        </w:rPr>
        <w:t xml:space="preserve"> a farsighted cosmopolitanism, a </w:t>
      </w:r>
      <w:proofErr w:type="spellStart"/>
      <w:r w:rsidRPr="007B6527">
        <w:rPr>
          <w:rFonts w:asciiTheme="minorHAnsi" w:hAnsiTheme="minorHAnsi" w:cstheme="minorHAnsi"/>
        </w:rPr>
        <w:t>chrono-cosmopolitics</w:t>
      </w:r>
      <w:proofErr w:type="spellEnd"/>
      <w:r w:rsidRPr="007B6527">
        <w:rPr>
          <w:rFonts w:asciiTheme="minorHAnsi" w:hAnsiTheme="minorHAnsi" w:cstheme="minorHAnsi"/>
        </w:rPr>
        <w:t xml:space="preserve"> that takes seriously a sense </w:t>
      </w:r>
      <w:r w:rsidRPr="00DA20EE">
        <w:t xml:space="preserve">¶ </w:t>
      </w:r>
      <w:r w:rsidRPr="007B6527">
        <w:rPr>
          <w:rFonts w:asciiTheme="minorHAnsi" w:hAnsiTheme="minorHAnsi" w:cstheme="minorHAnsi"/>
        </w:rPr>
        <w:t xml:space="preserve">of </w:t>
      </w:r>
      <w:r w:rsidRPr="00B429EE">
        <w:rPr>
          <w:rStyle w:val="StyleBoldUnderline"/>
          <w:rFonts w:asciiTheme="minorHAnsi" w:hAnsiTheme="minorHAnsi" w:cstheme="minorHAnsi"/>
          <w:highlight w:val="cyan"/>
        </w:rPr>
        <w:t>“intergenerational solidarity”</w:t>
      </w:r>
      <w:r w:rsidRPr="007B6527">
        <w:rPr>
          <w:rStyle w:val="StyleBoldUnderline"/>
          <w:rFonts w:asciiTheme="minorHAnsi" w:hAnsiTheme="minorHAnsi" w:cstheme="minorHAnsi"/>
        </w:rPr>
        <w:t xml:space="preserve"> toward human beings who will live in our wake</w:t>
      </w:r>
      <w:r w:rsidRPr="007B6527">
        <w:rPr>
          <w:rFonts w:asciiTheme="minorHAnsi" w:hAnsiTheme="minorHAnsi" w:cstheme="minorHAnsi"/>
        </w:rPr>
        <w:t xml:space="preserve"> as much as those living amidst us today.26 </w:t>
      </w:r>
      <w:r w:rsidRPr="007B6527">
        <w:rPr>
          <w:rStyle w:val="StyleBoldUnderline"/>
          <w:rFonts w:asciiTheme="minorHAnsi" w:hAnsiTheme="minorHAnsi" w:cstheme="minorHAnsi"/>
        </w:rPr>
        <w:t>But for a farsighted cosmopolitanism to take root</w:t>
      </w:r>
      <w:r w:rsidRPr="007B6527">
        <w:rPr>
          <w:rFonts w:asciiTheme="minorHAnsi" w:hAnsiTheme="minorHAnsi" w:cstheme="minorHAnsi"/>
        </w:rPr>
        <w:t xml:space="preserve"> in global civil society, </w:t>
      </w:r>
      <w:r w:rsidRPr="007B6527">
        <w:rPr>
          <w:rStyle w:val="StyleBoldUnderline"/>
          <w:rFonts w:asciiTheme="minorHAnsi" w:hAnsiTheme="minorHAnsi" w:cstheme="minorHAnsi"/>
        </w:rPr>
        <w:t>the latter must adopt a thicker regulative principle of care for the future than the one currently in vogue</w:t>
      </w:r>
      <w:r w:rsidRPr="007B6527">
        <w:rPr>
          <w:rFonts w:asciiTheme="minorHAnsi" w:hAnsiTheme="minorHAnsi" w:cstheme="minorHAnsi"/>
        </w:rPr>
        <w:t xml:space="preserve"> (which amounts to little more than an afterthought of the non-descript ‘don’t forget later generations’ ilk). </w:t>
      </w:r>
      <w:r w:rsidRPr="00DA20EE">
        <w:t xml:space="preserve">Hans Jonas’s “imperative of responsibility” is valuable precisely because it prescribes an </w:t>
      </w:r>
      <w:proofErr w:type="spellStart"/>
      <w:r w:rsidRPr="00DA20EE">
        <w:t>ethico</w:t>
      </w:r>
      <w:proofErr w:type="spellEnd"/>
      <w:r w:rsidRPr="00DA20EE">
        <w:t xml:space="preserve">-political relationship to the future consonant with the work of farsightedness.27 Fully appreciating Jonas’s position requires that we grasp the rupture it establishes with the </w:t>
      </w:r>
      <w:proofErr w:type="spellStart"/>
      <w:r w:rsidRPr="00DA20EE">
        <w:t>presentist</w:t>
      </w:r>
      <w:proofErr w:type="spellEnd"/>
      <w:r w:rsidRPr="00DA20EE">
        <w:t xml:space="preserve"> assumptions imbedded in the </w:t>
      </w:r>
      <w:proofErr w:type="spellStart"/>
      <w:r w:rsidRPr="00DA20EE">
        <w:t>intentionalist</w:t>
      </w:r>
      <w:proofErr w:type="spellEnd"/>
      <w:r w:rsidRPr="00DA20EE">
        <w:t xml:space="preserve"> tradition of Western ethics. In brief, </w:t>
      </w:r>
      <w:proofErr w:type="spellStart"/>
      <w:r w:rsidRPr="00DA20EE">
        <w:t>intentionalism</w:t>
      </w:r>
      <w:proofErr w:type="spellEnd"/>
      <w:r w:rsidRPr="00DA20EE">
        <w:t xml:space="preserve"> can be explained by reference to its best-known formulation, the Kantian categorical imperative, according to which the moral worth of a deed depends upon whether the a priori “principle of the will” or “volition” of the person performing it – that is, his or her intention – should become a universal law.28 Ex post facto evaluation of an act’s outcomes, and of whether they correspond to the initial intention, is peripheral to moral judgment. A variant of this logic is found in Weber’s discussion of the “ethic of absolute ends,” the “passionate devotion to a cause” elevating the realization of a vision of the world above all other considerations; conviction without the restraint of caution and prudence is intensely presentist.29 </w:t>
      </w:r>
      <w:r w:rsidRPr="007B6527">
        <w:rPr>
          <w:rFonts w:asciiTheme="minorHAnsi" w:hAnsiTheme="minorHAnsi" w:cstheme="minorHAnsi"/>
        </w:rPr>
        <w:t xml:space="preserve">By contrast, </w:t>
      </w:r>
      <w:r w:rsidRPr="007B6527">
        <w:rPr>
          <w:rStyle w:val="StyleBoldUnderline"/>
          <w:rFonts w:asciiTheme="minorHAnsi" w:hAnsiTheme="minorHAnsi" w:cstheme="minorHAnsi"/>
        </w:rPr>
        <w:t>Jonas’s strong consequentialism takes a cue from</w:t>
      </w:r>
      <w:r w:rsidRPr="007B6527">
        <w:rPr>
          <w:rFonts w:asciiTheme="minorHAnsi" w:hAnsiTheme="minorHAnsi" w:cstheme="minorHAnsi"/>
        </w:rPr>
        <w:t xml:space="preserve"> Weber’s </w:t>
      </w:r>
      <w:r w:rsidRPr="007B6527">
        <w:rPr>
          <w:rStyle w:val="StyleBoldUnderline"/>
          <w:rFonts w:asciiTheme="minorHAnsi" w:hAnsiTheme="minorHAnsi" w:cstheme="minorHAnsi"/>
        </w:rPr>
        <w:t xml:space="preserve">“ethic of responsibility,” which stipulates that </w:t>
      </w:r>
      <w:r w:rsidRPr="00B429EE">
        <w:rPr>
          <w:rStyle w:val="StyleBoldUnderline"/>
          <w:rFonts w:asciiTheme="minorHAnsi" w:hAnsiTheme="minorHAnsi" w:cstheme="minorHAnsi"/>
          <w:highlight w:val="cyan"/>
        </w:rPr>
        <w:t>we must carefully ponder the potential impacts of our actions and assume responsibility for them</w:t>
      </w:r>
      <w:r w:rsidRPr="007B6527">
        <w:rPr>
          <w:rFonts w:asciiTheme="minorHAnsi" w:hAnsiTheme="minorHAnsi" w:cstheme="minorHAnsi"/>
        </w:rPr>
        <w:t xml:space="preserve"> – even for the incidence of unexpected and unintended results. Neither the contingency of outcomes nor the retrospective nature of certain moral judgments exempts an act from normative evaluation. On the contrary, consequentialism reconnects what </w:t>
      </w:r>
      <w:proofErr w:type="spellStart"/>
      <w:r w:rsidRPr="007B6527">
        <w:rPr>
          <w:rFonts w:asciiTheme="minorHAnsi" w:hAnsiTheme="minorHAnsi" w:cstheme="minorHAnsi"/>
        </w:rPr>
        <w:t>intentionalism</w:t>
      </w:r>
      <w:proofErr w:type="spellEnd"/>
      <w:r w:rsidRPr="007B6527">
        <w:rPr>
          <w:rFonts w:asciiTheme="minorHAnsi" w:hAnsiTheme="minorHAnsi" w:cstheme="minorHAnsi"/>
        </w:rPr>
        <w:t xml:space="preserve"> prefers to keep distinct: the moral worth of ends partly depends upon the means selected to attain them (and vice versa), while the correspondence between intentions and results is crucial. At the same time, </w:t>
      </w:r>
      <w:r w:rsidRPr="00B429EE">
        <w:rPr>
          <w:rStyle w:val="StyleBoldUnderline"/>
          <w:rFonts w:asciiTheme="minorHAnsi" w:hAnsiTheme="minorHAnsi" w:cstheme="minorHAnsi"/>
          <w:highlight w:val="cyan"/>
        </w:rPr>
        <w:t>Jonas goes further</w:t>
      </w:r>
      <w:r w:rsidRPr="007B6527">
        <w:rPr>
          <w:rStyle w:val="StyleBoldUnderline"/>
          <w:rFonts w:asciiTheme="minorHAnsi" w:hAnsiTheme="minorHAnsi" w:cstheme="minorHAnsi"/>
        </w:rPr>
        <w:t xml:space="preserve"> than Weber in breaking with </w:t>
      </w:r>
      <w:proofErr w:type="spellStart"/>
      <w:r w:rsidRPr="007B6527">
        <w:rPr>
          <w:rStyle w:val="StyleBoldUnderline"/>
          <w:rFonts w:asciiTheme="minorHAnsi" w:hAnsiTheme="minorHAnsi" w:cstheme="minorHAnsi"/>
        </w:rPr>
        <w:t>presentism</w:t>
      </w:r>
      <w:proofErr w:type="spellEnd"/>
      <w:r w:rsidRPr="007B6527">
        <w:rPr>
          <w:rStyle w:val="StyleBoldUnderline"/>
          <w:rFonts w:asciiTheme="minorHAnsi" w:hAnsiTheme="minorHAnsi" w:cstheme="minorHAnsi"/>
        </w:rPr>
        <w:t xml:space="preserve"> by </w:t>
      </w:r>
      <w:r w:rsidRPr="00B429EE">
        <w:rPr>
          <w:rStyle w:val="StyleBoldUnderline"/>
          <w:rFonts w:asciiTheme="minorHAnsi" w:hAnsiTheme="minorHAnsi" w:cstheme="minorHAnsi"/>
          <w:highlight w:val="cyan"/>
        </w:rPr>
        <w:t>advocating an “ethic of long-range responsibility” that refuses to accept the future’s indeterminacy, gesturing instead toward a practice of farsighted preparation for crises that could occur</w:t>
      </w:r>
      <w:r w:rsidRPr="007B6527">
        <w:rPr>
          <w:rFonts w:asciiTheme="minorHAnsi" w:hAnsiTheme="minorHAnsi" w:cstheme="minorHAnsi"/>
        </w:rPr>
        <w:t xml:space="preserve">.30 From a consequentialist perspective, then, </w:t>
      </w:r>
      <w:r w:rsidRPr="007B6527">
        <w:rPr>
          <w:rStyle w:val="StyleBoldUnderline"/>
          <w:rFonts w:asciiTheme="minorHAnsi" w:hAnsiTheme="minorHAnsi" w:cstheme="minorHAnsi"/>
        </w:rPr>
        <w:t>intergenerational solidarity would consist of striving to prevent our endeavors from causing large-scale human suffering and damage to the natural world over time</w:t>
      </w:r>
      <w:r w:rsidRPr="007B6527">
        <w:rPr>
          <w:rFonts w:asciiTheme="minorHAnsi" w:hAnsiTheme="minorHAnsi" w:cstheme="minorHAnsi"/>
        </w:rPr>
        <w:t xml:space="preserve">. </w:t>
      </w:r>
      <w:r w:rsidRPr="00DA20EE">
        <w:t>Jonas reformulates the categorical imperative along these lines: “Act so that the effects of your action are compatible with the permanence of genuine human life,” or “Act so that the effects of your action are not destructive of the future possibility of such life.”31 What we find here, I would hold, is a substantive and future-oriented ethos on the basis of which civic associations can enact the work of</w:t>
      </w:r>
    </w:p>
    <w:p w:rsidR="00004C0E" w:rsidRDefault="00004C0E" w:rsidP="00004C0E"/>
    <w:p w:rsidR="00004C0E" w:rsidRPr="007B6527" w:rsidRDefault="00004C0E" w:rsidP="00004C0E">
      <w:pPr>
        <w:pStyle w:val="Heading4"/>
        <w:rPr>
          <w:rFonts w:asciiTheme="minorHAnsi" w:hAnsiTheme="minorHAnsi" w:cstheme="minorHAnsi"/>
        </w:rPr>
      </w:pPr>
      <w:r w:rsidRPr="007B6527">
        <w:rPr>
          <w:rFonts w:asciiTheme="minorHAnsi" w:hAnsiTheme="minorHAnsi" w:cstheme="minorHAnsi"/>
        </w:rPr>
        <w:lastRenderedPageBreak/>
        <w:t xml:space="preserve">The </w:t>
      </w:r>
      <w:proofErr w:type="spellStart"/>
      <w:r w:rsidRPr="007B6527">
        <w:rPr>
          <w:rFonts w:asciiTheme="minorHAnsi" w:hAnsiTheme="minorHAnsi" w:cstheme="minorHAnsi"/>
        </w:rPr>
        <w:t>aff</w:t>
      </w:r>
      <w:proofErr w:type="spellEnd"/>
      <w:r w:rsidRPr="007B6527">
        <w:rPr>
          <w:rFonts w:asciiTheme="minorHAnsi" w:hAnsiTheme="minorHAnsi" w:cstheme="minorHAnsi"/>
        </w:rPr>
        <w:t xml:space="preserve"> resolves the worst example of the link – ending indefinite detention is </w:t>
      </w:r>
      <w:r w:rsidRPr="007B6527">
        <w:rPr>
          <w:rFonts w:asciiTheme="minorHAnsi" w:hAnsiTheme="minorHAnsi" w:cstheme="minorHAnsi"/>
          <w:i/>
          <w:u w:val="single"/>
        </w:rPr>
        <w:t>preventative security</w:t>
      </w:r>
      <w:r w:rsidRPr="007B6527">
        <w:rPr>
          <w:rFonts w:asciiTheme="minorHAnsi" w:hAnsiTheme="minorHAnsi" w:cstheme="minorHAnsi"/>
        </w:rPr>
        <w:t xml:space="preserve"> because it structurally reduces the magnitude and risk of war through global liberal norms – the alternative is </w:t>
      </w:r>
      <w:r w:rsidRPr="007B6527">
        <w:rPr>
          <w:rFonts w:asciiTheme="minorHAnsi" w:hAnsiTheme="minorHAnsi" w:cstheme="minorHAnsi"/>
          <w:i/>
          <w:u w:val="single"/>
        </w:rPr>
        <w:t>reactive security</w:t>
      </w:r>
      <w:r w:rsidRPr="007B6527">
        <w:rPr>
          <w:rFonts w:asciiTheme="minorHAnsi" w:hAnsiTheme="minorHAnsi" w:cstheme="minorHAnsi"/>
        </w:rPr>
        <w:t xml:space="preserve"> which responds to flash-point crises through Iraq-style intervention or sanctions on proliferating countries – causes greater levels of conflict and structural violence</w:t>
      </w:r>
      <w:r>
        <w:rPr>
          <w:rFonts w:asciiTheme="minorHAnsi" w:hAnsiTheme="minorHAnsi" w:cstheme="minorHAnsi"/>
        </w:rPr>
        <w:t>—p</w:t>
      </w:r>
      <w:r w:rsidRPr="007B6527">
        <w:rPr>
          <w:rFonts w:asciiTheme="minorHAnsi" w:hAnsiTheme="minorHAnsi" w:cstheme="minorHAnsi"/>
        </w:rPr>
        <w:t>olicymakers will inevitably make predictions – failure to use explicit risk calculation causes poor decision-making</w:t>
      </w:r>
    </w:p>
    <w:p w:rsidR="00004C0E" w:rsidRPr="007B6527" w:rsidRDefault="00004C0E" w:rsidP="00004C0E">
      <w:pPr>
        <w:rPr>
          <w:rFonts w:asciiTheme="minorHAnsi" w:hAnsiTheme="minorHAnsi" w:cstheme="minorHAnsi"/>
        </w:rPr>
      </w:pPr>
      <w:r w:rsidRPr="007B6527">
        <w:rPr>
          <w:rStyle w:val="StyleStyleBold12pt"/>
          <w:rFonts w:asciiTheme="minorHAnsi" w:hAnsiTheme="minorHAnsi" w:cstheme="minorHAnsi"/>
        </w:rPr>
        <w:t xml:space="preserve">Fitzsimmons, </w:t>
      </w:r>
      <w:proofErr w:type="spellStart"/>
      <w:r w:rsidRPr="007B6527">
        <w:rPr>
          <w:rStyle w:val="StyleStyleBold12pt"/>
          <w:rFonts w:asciiTheme="minorHAnsi" w:hAnsiTheme="minorHAnsi" w:cstheme="minorHAnsi"/>
        </w:rPr>
        <w:t>Defence</w:t>
      </w:r>
      <w:proofErr w:type="spellEnd"/>
      <w:r w:rsidRPr="007B6527">
        <w:rPr>
          <w:rStyle w:val="StyleStyleBold12pt"/>
          <w:rFonts w:asciiTheme="minorHAnsi" w:hAnsiTheme="minorHAnsi" w:cstheme="minorHAnsi"/>
        </w:rPr>
        <w:t xml:space="preserve"> Analyst, ‘7</w:t>
      </w:r>
      <w:r w:rsidRPr="007B6527">
        <w:rPr>
          <w:rFonts w:asciiTheme="minorHAnsi" w:hAnsiTheme="minorHAnsi" w:cstheme="minorHAnsi"/>
        </w:rPr>
        <w:t xml:space="preserve"> (Michael, </w:t>
      </w:r>
      <w:proofErr w:type="gramStart"/>
      <w:r w:rsidRPr="007B6527">
        <w:rPr>
          <w:rFonts w:asciiTheme="minorHAnsi" w:hAnsiTheme="minorHAnsi" w:cstheme="minorHAnsi"/>
        </w:rPr>
        <w:t>Winter</w:t>
      </w:r>
      <w:proofErr w:type="gramEnd"/>
      <w:r w:rsidRPr="007B6527">
        <w:rPr>
          <w:rFonts w:asciiTheme="minorHAnsi" w:hAnsiTheme="minorHAnsi" w:cstheme="minorHAnsi"/>
        </w:rPr>
        <w:t>, “The Problem of Uncertainty in Strategic Planning” Survival)</w:t>
      </w:r>
    </w:p>
    <w:p w:rsidR="00004C0E" w:rsidRPr="007B6527" w:rsidRDefault="00004C0E" w:rsidP="00004C0E">
      <w:pPr>
        <w:rPr>
          <w:rFonts w:asciiTheme="minorHAnsi" w:hAnsiTheme="minorHAnsi" w:cstheme="minorHAnsi"/>
          <w:sz w:val="16"/>
          <w:lang w:bidi="en-US"/>
        </w:rPr>
      </w:pPr>
      <w:r w:rsidRPr="007B6527">
        <w:rPr>
          <w:rFonts w:asciiTheme="minorHAnsi" w:hAnsiTheme="minorHAnsi" w:cstheme="minorHAnsi"/>
          <w:sz w:val="16"/>
          <w:lang w:bidi="en-US"/>
        </w:rPr>
        <w:t xml:space="preserve">In </w:t>
      </w:r>
      <w:proofErr w:type="spellStart"/>
      <w:r w:rsidRPr="007B6527">
        <w:rPr>
          <w:rFonts w:asciiTheme="minorHAnsi" w:hAnsiTheme="minorHAnsi" w:cstheme="minorHAnsi"/>
          <w:sz w:val="16"/>
          <w:lang w:bidi="en-US"/>
        </w:rPr>
        <w:t>defence</w:t>
      </w:r>
      <w:proofErr w:type="spellEnd"/>
      <w:r w:rsidRPr="007B6527">
        <w:rPr>
          <w:rFonts w:asciiTheme="minorHAnsi" w:hAnsiTheme="minorHAnsi" w:cstheme="minorHAnsi"/>
          <w:sz w:val="16"/>
          <w:lang w:bidi="en-US"/>
        </w:rPr>
        <w:t xml:space="preserve"> of </w:t>
      </w:r>
      <w:proofErr w:type="gramStart"/>
      <w:r w:rsidRPr="007B6527">
        <w:rPr>
          <w:rFonts w:asciiTheme="minorHAnsi" w:hAnsiTheme="minorHAnsi" w:cstheme="minorHAnsi"/>
          <w:sz w:val="16"/>
          <w:lang w:bidi="en-US"/>
        </w:rPr>
        <w:t>prediction  Uncertainty</w:t>
      </w:r>
      <w:proofErr w:type="gramEnd"/>
      <w:r w:rsidRPr="007B6527">
        <w:rPr>
          <w:rFonts w:asciiTheme="minorHAnsi" w:hAnsiTheme="minorHAnsi" w:cstheme="minorHAnsi"/>
          <w:sz w:val="16"/>
          <w:lang w:bidi="en-US"/>
        </w:rPr>
        <w:t xml:space="preserve"> is not a new phenomenon for strategists. Clausewitz knew </w:t>
      </w:r>
      <w:proofErr w:type="gramStart"/>
      <w:r w:rsidRPr="007B6527">
        <w:rPr>
          <w:rFonts w:asciiTheme="minorHAnsi" w:hAnsiTheme="minorHAnsi" w:cstheme="minorHAnsi"/>
          <w:sz w:val="16"/>
          <w:lang w:bidi="en-US"/>
        </w:rPr>
        <w:t>that  ‘many</w:t>
      </w:r>
      <w:proofErr w:type="gramEnd"/>
      <w:r w:rsidRPr="007B6527">
        <w:rPr>
          <w:rFonts w:asciiTheme="minorHAnsi" w:hAnsiTheme="minorHAnsi" w:cstheme="minorHAnsi"/>
          <w:sz w:val="16"/>
          <w:lang w:bidi="en-US"/>
        </w:rPr>
        <w:t xml:space="preserve"> intelligence reports in war are contradictory; even more are false, and  most are uncertain’. In coping with uncertainty, he believed that ‘what one </w:t>
      </w:r>
      <w:proofErr w:type="gramStart"/>
      <w:r w:rsidRPr="007B6527">
        <w:rPr>
          <w:rFonts w:asciiTheme="minorHAnsi" w:hAnsiTheme="minorHAnsi" w:cstheme="minorHAnsi"/>
          <w:sz w:val="16"/>
          <w:lang w:bidi="en-US"/>
        </w:rPr>
        <w:t>can  reasonably</w:t>
      </w:r>
      <w:proofErr w:type="gramEnd"/>
      <w:r w:rsidRPr="007B6527">
        <w:rPr>
          <w:rFonts w:asciiTheme="minorHAnsi" w:hAnsiTheme="minorHAnsi" w:cstheme="minorHAnsi"/>
          <w:sz w:val="16"/>
          <w:lang w:bidi="en-US"/>
        </w:rPr>
        <w:t xml:space="preserve"> ask of an officer is that he should possess a standard of judgment,  which he can gain only from knowledge of men and affairs and from common  sense. He should be guided by the laws of probability.’34 Granted, one can  certainly allow for epistemological debates about the best ways of gaining ‘a  standard of judgment’ from ‘knowledge of men and affairs and from common  sense’. Scientific inquiry into the ‘laws of probability’ for any given </w:t>
      </w:r>
      <w:proofErr w:type="spellStart"/>
      <w:r w:rsidRPr="007B6527">
        <w:rPr>
          <w:rFonts w:asciiTheme="minorHAnsi" w:hAnsiTheme="minorHAnsi" w:cstheme="minorHAnsi"/>
          <w:sz w:val="16"/>
          <w:lang w:bidi="en-US"/>
        </w:rPr>
        <w:t>strate</w:t>
      </w:r>
      <w:proofErr w:type="spellEnd"/>
      <w:proofErr w:type="gramStart"/>
      <w:r w:rsidRPr="007B6527">
        <w:rPr>
          <w:rFonts w:asciiTheme="minorHAnsi" w:hAnsiTheme="minorHAnsi" w:cstheme="minorHAnsi"/>
          <w:sz w:val="16"/>
          <w:lang w:bidi="en-US"/>
        </w:rPr>
        <w:t xml:space="preserve">-  </w:t>
      </w:r>
      <w:proofErr w:type="spellStart"/>
      <w:r w:rsidRPr="007B6527">
        <w:rPr>
          <w:rFonts w:asciiTheme="minorHAnsi" w:hAnsiTheme="minorHAnsi" w:cstheme="minorHAnsi"/>
          <w:sz w:val="16"/>
          <w:lang w:bidi="en-US"/>
        </w:rPr>
        <w:t>gic</w:t>
      </w:r>
      <w:proofErr w:type="spellEnd"/>
      <w:proofErr w:type="gramEnd"/>
      <w:r w:rsidRPr="007B6527">
        <w:rPr>
          <w:rFonts w:asciiTheme="minorHAnsi" w:hAnsiTheme="minorHAnsi" w:cstheme="minorHAnsi"/>
          <w:sz w:val="16"/>
          <w:lang w:bidi="en-US"/>
        </w:rPr>
        <w:t xml:space="preserve"> question may not always be possible or appropriate. Certainly, </w:t>
      </w:r>
      <w:proofErr w:type="gramStart"/>
      <w:r w:rsidRPr="007B6527">
        <w:rPr>
          <w:rFonts w:asciiTheme="minorHAnsi" w:hAnsiTheme="minorHAnsi" w:cstheme="minorHAnsi"/>
          <w:sz w:val="16"/>
          <w:lang w:bidi="en-US"/>
        </w:rPr>
        <w:t>analysis  cannot</w:t>
      </w:r>
      <w:proofErr w:type="gramEnd"/>
      <w:r w:rsidRPr="007B6527">
        <w:rPr>
          <w:rFonts w:asciiTheme="minorHAnsi" w:hAnsiTheme="minorHAnsi" w:cstheme="minorHAnsi"/>
          <w:sz w:val="16"/>
          <w:lang w:bidi="en-US"/>
        </w:rPr>
        <w:t xml:space="preserve"> and should not be presumed to trump the intuition of decision-makers.  Nevertheless, Clausewitz’s implication seems to be that </w:t>
      </w:r>
      <w:r w:rsidRPr="007B6527">
        <w:rPr>
          <w:rStyle w:val="StyleBoldUnderline"/>
          <w:rFonts w:asciiTheme="minorHAnsi" w:hAnsiTheme="minorHAnsi" w:cstheme="minorHAnsi"/>
        </w:rPr>
        <w:t xml:space="preserve">the burden of proof in any debates about planning should belong to the decision-maker who </w:t>
      </w:r>
      <w:proofErr w:type="gramStart"/>
      <w:r w:rsidRPr="007B6527">
        <w:rPr>
          <w:rStyle w:val="StyleBoldUnderline"/>
          <w:rFonts w:asciiTheme="minorHAnsi" w:hAnsiTheme="minorHAnsi" w:cstheme="minorHAnsi"/>
        </w:rPr>
        <w:t>rejects  formal</w:t>
      </w:r>
      <w:proofErr w:type="gramEnd"/>
      <w:r w:rsidRPr="007B6527">
        <w:rPr>
          <w:rStyle w:val="StyleBoldUnderline"/>
          <w:rFonts w:asciiTheme="minorHAnsi" w:hAnsiTheme="minorHAnsi" w:cstheme="minorHAnsi"/>
        </w:rPr>
        <w:t xml:space="preserve"> analysis, standards of evidence and probabilistic reasoning</w:t>
      </w:r>
      <w:r w:rsidRPr="007B6527">
        <w:rPr>
          <w:rFonts w:asciiTheme="minorHAnsi" w:hAnsiTheme="minorHAnsi" w:cstheme="minorHAnsi"/>
          <w:sz w:val="16"/>
          <w:lang w:bidi="en-US"/>
        </w:rPr>
        <w:t xml:space="preserve">.  Ultimately, though, </w:t>
      </w:r>
      <w:r w:rsidRPr="00B429EE">
        <w:rPr>
          <w:rStyle w:val="StyleBoldUnderline"/>
          <w:rFonts w:asciiTheme="minorHAnsi" w:hAnsiTheme="minorHAnsi" w:cstheme="minorHAnsi"/>
          <w:highlight w:val="cyan"/>
        </w:rPr>
        <w:t xml:space="preserve">the value of prediction </w:t>
      </w:r>
      <w:r w:rsidRPr="007B6527">
        <w:rPr>
          <w:rStyle w:val="StyleBoldUnderline"/>
          <w:rFonts w:asciiTheme="minorHAnsi" w:hAnsiTheme="minorHAnsi" w:cstheme="minorHAnsi"/>
        </w:rPr>
        <w:t xml:space="preserve">in strategic planning </w:t>
      </w:r>
      <w:r w:rsidRPr="00B429EE">
        <w:rPr>
          <w:rStyle w:val="StyleBoldUnderline"/>
          <w:rFonts w:asciiTheme="minorHAnsi" w:hAnsiTheme="minorHAnsi" w:cstheme="minorHAnsi"/>
          <w:highlight w:val="cyan"/>
        </w:rPr>
        <w:t xml:space="preserve">does not </w:t>
      </w:r>
      <w:proofErr w:type="gramStart"/>
      <w:r w:rsidRPr="00B429EE">
        <w:rPr>
          <w:rStyle w:val="StyleBoldUnderline"/>
          <w:rFonts w:asciiTheme="minorHAnsi" w:hAnsiTheme="minorHAnsi" w:cstheme="minorHAnsi"/>
          <w:highlight w:val="cyan"/>
        </w:rPr>
        <w:t xml:space="preserve">rest  </w:t>
      </w:r>
      <w:r w:rsidRPr="007B6527">
        <w:rPr>
          <w:rStyle w:val="StyleBoldUnderline"/>
          <w:rFonts w:asciiTheme="minorHAnsi" w:hAnsiTheme="minorHAnsi" w:cstheme="minorHAnsi"/>
        </w:rPr>
        <w:t>primarily</w:t>
      </w:r>
      <w:proofErr w:type="gramEnd"/>
      <w:r w:rsidRPr="007B6527">
        <w:rPr>
          <w:rStyle w:val="StyleBoldUnderline"/>
          <w:rFonts w:asciiTheme="minorHAnsi" w:hAnsiTheme="minorHAnsi" w:cstheme="minorHAnsi"/>
        </w:rPr>
        <w:t xml:space="preserve"> </w:t>
      </w:r>
      <w:r w:rsidRPr="00B429EE">
        <w:rPr>
          <w:rStyle w:val="StyleBoldUnderline"/>
          <w:rFonts w:asciiTheme="minorHAnsi" w:hAnsiTheme="minorHAnsi" w:cstheme="minorHAnsi"/>
          <w:highlight w:val="cyan"/>
        </w:rPr>
        <w:t>in getting the correct answer</w:t>
      </w:r>
      <w:r w:rsidRPr="007B6527">
        <w:rPr>
          <w:rFonts w:asciiTheme="minorHAnsi" w:hAnsiTheme="minorHAnsi" w:cstheme="minorHAnsi"/>
          <w:sz w:val="16"/>
          <w:lang w:bidi="en-US"/>
        </w:rPr>
        <w:t xml:space="preserve">, or even in the more feasible objective of  bounding the range of correct answers. Rather, </w:t>
      </w:r>
      <w:r w:rsidRPr="00B429EE">
        <w:rPr>
          <w:rStyle w:val="StyleBoldUnderline"/>
          <w:rFonts w:asciiTheme="minorHAnsi" w:hAnsiTheme="minorHAnsi" w:cstheme="minorHAnsi"/>
          <w:highlight w:val="cyan"/>
        </w:rPr>
        <w:t>prediction requires decision</w:t>
      </w:r>
      <w:proofErr w:type="gramStart"/>
      <w:r w:rsidRPr="00B429EE">
        <w:rPr>
          <w:rStyle w:val="StyleBoldUnderline"/>
          <w:rFonts w:asciiTheme="minorHAnsi" w:hAnsiTheme="minorHAnsi" w:cstheme="minorHAnsi"/>
          <w:highlight w:val="cyan"/>
        </w:rPr>
        <w:t>-  makers</w:t>
      </w:r>
      <w:proofErr w:type="gramEnd"/>
      <w:r w:rsidRPr="00B429EE">
        <w:rPr>
          <w:rStyle w:val="StyleBoldUnderline"/>
          <w:rFonts w:asciiTheme="minorHAnsi" w:hAnsiTheme="minorHAnsi" w:cstheme="minorHAnsi"/>
          <w:highlight w:val="cyan"/>
        </w:rPr>
        <w:t xml:space="preserve"> to expose, </w:t>
      </w:r>
      <w:r w:rsidRPr="007B6527">
        <w:rPr>
          <w:rStyle w:val="StyleBoldUnderline"/>
          <w:rFonts w:asciiTheme="minorHAnsi" w:hAnsiTheme="minorHAnsi" w:cstheme="minorHAnsi"/>
        </w:rPr>
        <w:t xml:space="preserve">not only to others but to themselves, </w:t>
      </w:r>
      <w:r w:rsidRPr="00B429EE">
        <w:rPr>
          <w:rStyle w:val="StyleBoldUnderline"/>
          <w:rFonts w:asciiTheme="minorHAnsi" w:hAnsiTheme="minorHAnsi" w:cstheme="minorHAnsi"/>
          <w:highlight w:val="cyan"/>
        </w:rPr>
        <w:t xml:space="preserve">the beliefs they hold  regarding why a given event is likely </w:t>
      </w:r>
      <w:r w:rsidRPr="007B6527">
        <w:rPr>
          <w:rStyle w:val="StyleBoldUnderline"/>
          <w:rFonts w:asciiTheme="minorHAnsi" w:hAnsiTheme="minorHAnsi" w:cstheme="minorHAnsi"/>
        </w:rPr>
        <w:t>or unlikely and why it would be important or unimportant</w:t>
      </w:r>
      <w:r w:rsidRPr="007B6527">
        <w:rPr>
          <w:rFonts w:asciiTheme="minorHAnsi" w:hAnsiTheme="minorHAnsi" w:cstheme="minorHAnsi"/>
          <w:sz w:val="16"/>
          <w:lang w:bidi="en-US"/>
        </w:rPr>
        <w:t xml:space="preserve">. Richard Neustadt and Ernest May highlight this </w:t>
      </w:r>
      <w:proofErr w:type="gramStart"/>
      <w:r w:rsidRPr="007B6527">
        <w:rPr>
          <w:rFonts w:asciiTheme="minorHAnsi" w:hAnsiTheme="minorHAnsi" w:cstheme="minorHAnsi"/>
          <w:sz w:val="16"/>
          <w:lang w:bidi="en-US"/>
        </w:rPr>
        <w:t>useful  property</w:t>
      </w:r>
      <w:proofErr w:type="gramEnd"/>
      <w:r w:rsidRPr="007B6527">
        <w:rPr>
          <w:rFonts w:asciiTheme="minorHAnsi" w:hAnsiTheme="minorHAnsi" w:cstheme="minorHAnsi"/>
          <w:sz w:val="16"/>
          <w:lang w:bidi="en-US"/>
        </w:rPr>
        <w:t xml:space="preserve"> of probabilistic reasoning in their renowned study of the use of history  in decision-making, Thinking in Time. In discussing the importance of </w:t>
      </w:r>
      <w:proofErr w:type="gramStart"/>
      <w:r w:rsidRPr="007B6527">
        <w:rPr>
          <w:rFonts w:asciiTheme="minorHAnsi" w:hAnsiTheme="minorHAnsi" w:cstheme="minorHAnsi"/>
          <w:sz w:val="16"/>
          <w:lang w:bidi="en-US"/>
        </w:rPr>
        <w:t>probing  presumptions</w:t>
      </w:r>
      <w:proofErr w:type="gramEnd"/>
      <w:r w:rsidRPr="007B6527">
        <w:rPr>
          <w:rFonts w:asciiTheme="minorHAnsi" w:hAnsiTheme="minorHAnsi" w:cstheme="minorHAnsi"/>
          <w:sz w:val="16"/>
          <w:lang w:bidi="en-US"/>
        </w:rPr>
        <w:t xml:space="preserve">, they contend:  The need is for tests prompting questions, for sharp, straightforward  mechanisms the decision makers and their aides might readily recall and  use to dig into their own and </w:t>
      </w:r>
      <w:proofErr w:type="spellStart"/>
      <w:r w:rsidRPr="007B6527">
        <w:rPr>
          <w:rFonts w:asciiTheme="minorHAnsi" w:hAnsiTheme="minorHAnsi" w:cstheme="minorHAnsi"/>
          <w:sz w:val="16"/>
          <w:lang w:bidi="en-US"/>
        </w:rPr>
        <w:t>each others’</w:t>
      </w:r>
      <w:proofErr w:type="spellEnd"/>
      <w:r w:rsidRPr="007B6527">
        <w:rPr>
          <w:rFonts w:asciiTheme="minorHAnsi" w:hAnsiTheme="minorHAnsi" w:cstheme="minorHAnsi"/>
          <w:sz w:val="16"/>
          <w:lang w:bidi="en-US"/>
        </w:rPr>
        <w:t xml:space="preserve"> presumptions. And they </w:t>
      </w:r>
      <w:proofErr w:type="gramStart"/>
      <w:r w:rsidRPr="007B6527">
        <w:rPr>
          <w:rFonts w:asciiTheme="minorHAnsi" w:hAnsiTheme="minorHAnsi" w:cstheme="minorHAnsi"/>
          <w:sz w:val="16"/>
          <w:lang w:bidi="en-US"/>
        </w:rPr>
        <w:t>need  tests</w:t>
      </w:r>
      <w:proofErr w:type="gramEnd"/>
      <w:r w:rsidRPr="007B6527">
        <w:rPr>
          <w:rFonts w:asciiTheme="minorHAnsi" w:hAnsiTheme="minorHAnsi" w:cstheme="minorHAnsi"/>
          <w:sz w:val="16"/>
          <w:lang w:bidi="en-US"/>
        </w:rPr>
        <w:t xml:space="preserve"> that get at basics somewhat by indirection, not by frontal inquiry:  not ‘what is your inferred causation, General?’ Above all, not, ‘what </w:t>
      </w:r>
      <w:proofErr w:type="gramStart"/>
      <w:r w:rsidRPr="007B6527">
        <w:rPr>
          <w:rFonts w:asciiTheme="minorHAnsi" w:hAnsiTheme="minorHAnsi" w:cstheme="minorHAnsi"/>
          <w:sz w:val="16"/>
          <w:lang w:bidi="en-US"/>
        </w:rPr>
        <w:t>are  your</w:t>
      </w:r>
      <w:proofErr w:type="gramEnd"/>
      <w:r w:rsidRPr="007B6527">
        <w:rPr>
          <w:rFonts w:asciiTheme="minorHAnsi" w:hAnsiTheme="minorHAnsi" w:cstheme="minorHAnsi"/>
          <w:sz w:val="16"/>
          <w:lang w:bidi="en-US"/>
        </w:rPr>
        <w:t xml:space="preserve"> values, Mr. Secretary?’ ... If someone says ‘a fair chance’ ... ask, </w:t>
      </w:r>
      <w:proofErr w:type="gramStart"/>
      <w:r w:rsidRPr="007B6527">
        <w:rPr>
          <w:rFonts w:asciiTheme="minorHAnsi" w:hAnsiTheme="minorHAnsi" w:cstheme="minorHAnsi"/>
          <w:sz w:val="16"/>
          <w:lang w:bidi="en-US"/>
        </w:rPr>
        <w:t>‘if  you</w:t>
      </w:r>
      <w:proofErr w:type="gramEnd"/>
      <w:r w:rsidRPr="007B6527">
        <w:rPr>
          <w:rFonts w:asciiTheme="minorHAnsi" w:hAnsiTheme="minorHAnsi" w:cstheme="minorHAnsi"/>
          <w:sz w:val="16"/>
          <w:lang w:bidi="en-US"/>
        </w:rPr>
        <w:t xml:space="preserve"> were a betting man or woman, what odds would you put on that?’  If others are present, ask the same of each, and of yourself, too. </w:t>
      </w:r>
      <w:proofErr w:type="gramStart"/>
      <w:r w:rsidRPr="007B6527">
        <w:rPr>
          <w:rFonts w:asciiTheme="minorHAnsi" w:hAnsiTheme="minorHAnsi" w:cstheme="minorHAnsi"/>
          <w:sz w:val="16"/>
          <w:lang w:bidi="en-US"/>
        </w:rPr>
        <w:t>Then  probe</w:t>
      </w:r>
      <w:proofErr w:type="gramEnd"/>
      <w:r w:rsidRPr="007B6527">
        <w:rPr>
          <w:rFonts w:asciiTheme="minorHAnsi" w:hAnsiTheme="minorHAnsi" w:cstheme="minorHAnsi"/>
          <w:sz w:val="16"/>
          <w:lang w:bidi="en-US"/>
        </w:rPr>
        <w:t xml:space="preserve"> the differences: why? This is tantamount to seeking and </w:t>
      </w:r>
      <w:proofErr w:type="gramStart"/>
      <w:r w:rsidRPr="007B6527">
        <w:rPr>
          <w:rFonts w:asciiTheme="minorHAnsi" w:hAnsiTheme="minorHAnsi" w:cstheme="minorHAnsi"/>
          <w:sz w:val="16"/>
          <w:lang w:bidi="en-US"/>
        </w:rPr>
        <w:t>then  arguing</w:t>
      </w:r>
      <w:proofErr w:type="gramEnd"/>
      <w:r w:rsidRPr="007B6527">
        <w:rPr>
          <w:rFonts w:asciiTheme="minorHAnsi" w:hAnsiTheme="minorHAnsi" w:cstheme="minorHAnsi"/>
          <w:sz w:val="16"/>
          <w:lang w:bidi="en-US"/>
        </w:rPr>
        <w:t xml:space="preserve"> assumptions underlying different numbers placed on a subjective  probability assessment. We know of no better way to force clarification  of meanings while exposing hidden differences ... Once differing odds  have been quoted, the question ‘why?’ can follow any number of tracks.  Argument may pit common sense against common sense or </w:t>
      </w:r>
      <w:proofErr w:type="gramStart"/>
      <w:r w:rsidRPr="007B6527">
        <w:rPr>
          <w:rFonts w:asciiTheme="minorHAnsi" w:hAnsiTheme="minorHAnsi" w:cstheme="minorHAnsi"/>
          <w:sz w:val="16"/>
          <w:lang w:bidi="en-US"/>
        </w:rPr>
        <w:t>analogy  against</w:t>
      </w:r>
      <w:proofErr w:type="gramEnd"/>
      <w:r w:rsidRPr="007B6527">
        <w:rPr>
          <w:rFonts w:asciiTheme="minorHAnsi" w:hAnsiTheme="minorHAnsi" w:cstheme="minorHAnsi"/>
          <w:sz w:val="16"/>
          <w:lang w:bidi="en-US"/>
        </w:rPr>
        <w:t xml:space="preserve"> analogy. What is important is that the expert’s basis for linking  ‘if’ with ‘then’ gets exposed to the hearing of other experts before the lay  official has to say yes or no.’35  There are at least three critical and related benefits of prediction in </w:t>
      </w:r>
      <w:proofErr w:type="spellStart"/>
      <w:r w:rsidRPr="007B6527">
        <w:rPr>
          <w:rFonts w:asciiTheme="minorHAnsi" w:hAnsiTheme="minorHAnsi" w:cstheme="minorHAnsi"/>
          <w:sz w:val="16"/>
          <w:lang w:bidi="en-US"/>
        </w:rPr>
        <w:t>strate</w:t>
      </w:r>
      <w:proofErr w:type="spellEnd"/>
      <w:r w:rsidRPr="007B6527">
        <w:rPr>
          <w:rFonts w:asciiTheme="minorHAnsi" w:hAnsiTheme="minorHAnsi" w:cstheme="minorHAnsi"/>
          <w:sz w:val="16"/>
          <w:lang w:bidi="en-US"/>
        </w:rPr>
        <w:t xml:space="preserve">-  </w:t>
      </w:r>
      <w:proofErr w:type="spellStart"/>
      <w:r w:rsidRPr="007B6527">
        <w:rPr>
          <w:rFonts w:asciiTheme="minorHAnsi" w:hAnsiTheme="minorHAnsi" w:cstheme="minorHAnsi"/>
          <w:sz w:val="16"/>
          <w:lang w:bidi="en-US"/>
        </w:rPr>
        <w:t>gic</w:t>
      </w:r>
      <w:proofErr w:type="spellEnd"/>
      <w:r w:rsidRPr="007B6527">
        <w:rPr>
          <w:rFonts w:asciiTheme="minorHAnsi" w:hAnsiTheme="minorHAnsi" w:cstheme="minorHAnsi"/>
          <w:sz w:val="16"/>
          <w:lang w:bidi="en-US"/>
        </w:rPr>
        <w:t xml:space="preserve"> planning. The first reflects Neustadt and May’s point – </w:t>
      </w:r>
      <w:r w:rsidRPr="00B429EE">
        <w:rPr>
          <w:rStyle w:val="StyleBoldUnderline"/>
          <w:rFonts w:asciiTheme="minorHAnsi" w:hAnsiTheme="minorHAnsi" w:cstheme="minorHAnsi"/>
          <w:highlight w:val="cyan"/>
        </w:rPr>
        <w:t>prediction enforces  a certain level of discipline in making explicit the assumptions</w:t>
      </w:r>
      <w:r w:rsidRPr="007B6527">
        <w:rPr>
          <w:rStyle w:val="StyleBoldUnderline"/>
          <w:rFonts w:asciiTheme="minorHAnsi" w:hAnsiTheme="minorHAnsi" w:cstheme="minorHAnsi"/>
        </w:rPr>
        <w:t>, key variables  and implied causal relationships that constitute decision-makers’ beliefs and  that might otherwise remain implicit</w:t>
      </w:r>
      <w:r w:rsidRPr="007B6527">
        <w:rPr>
          <w:rFonts w:asciiTheme="minorHAnsi" w:hAnsiTheme="minorHAnsi" w:cstheme="minorHAnsi"/>
          <w:sz w:val="16"/>
          <w:lang w:bidi="en-US"/>
        </w:rPr>
        <w:t xml:space="preserve">. </w:t>
      </w:r>
      <w:r w:rsidRPr="007B6527">
        <w:rPr>
          <w:rStyle w:val="StyleBoldUnderline"/>
          <w:rFonts w:asciiTheme="minorHAnsi" w:hAnsiTheme="minorHAnsi" w:cstheme="minorHAnsi"/>
        </w:rPr>
        <w:t>Imagine</w:t>
      </w:r>
      <w:r w:rsidRPr="00B429EE">
        <w:rPr>
          <w:rStyle w:val="StyleBoldUnderline"/>
          <w:rFonts w:asciiTheme="minorHAnsi" w:hAnsiTheme="minorHAnsi" w:cstheme="minorHAnsi"/>
          <w:highlight w:val="cyan"/>
        </w:rPr>
        <w:t>,</w:t>
      </w:r>
      <w:r w:rsidRPr="007B6527">
        <w:rPr>
          <w:rFonts w:asciiTheme="minorHAnsi" w:hAnsiTheme="minorHAnsi" w:cstheme="minorHAnsi"/>
          <w:sz w:val="16"/>
          <w:lang w:bidi="en-US"/>
        </w:rPr>
        <w:t xml:space="preserve"> for example, </w:t>
      </w:r>
      <w:r w:rsidRPr="00B429EE">
        <w:rPr>
          <w:rStyle w:val="StyleBoldUnderline"/>
          <w:rFonts w:asciiTheme="minorHAnsi" w:hAnsiTheme="minorHAnsi" w:cstheme="minorHAnsi"/>
          <w:highlight w:val="cyan"/>
        </w:rPr>
        <w:t xml:space="preserve">if Shinseki </w:t>
      </w:r>
      <w:proofErr w:type="gramStart"/>
      <w:r w:rsidRPr="00B429EE">
        <w:rPr>
          <w:rStyle w:val="StyleBoldUnderline"/>
          <w:rFonts w:asciiTheme="minorHAnsi" w:hAnsiTheme="minorHAnsi" w:cstheme="minorHAnsi"/>
          <w:highlight w:val="cyan"/>
        </w:rPr>
        <w:t>and  Wolfowitz</w:t>
      </w:r>
      <w:proofErr w:type="gramEnd"/>
      <w:r w:rsidRPr="00B429EE">
        <w:rPr>
          <w:rStyle w:val="StyleBoldUnderline"/>
          <w:rFonts w:asciiTheme="minorHAnsi" w:hAnsiTheme="minorHAnsi" w:cstheme="minorHAnsi"/>
          <w:highlight w:val="cyan"/>
        </w:rPr>
        <w:t xml:space="preserve"> had been made to assign probabilities </w:t>
      </w:r>
      <w:r w:rsidRPr="007B6527">
        <w:rPr>
          <w:rStyle w:val="StyleBoldUnderline"/>
          <w:rFonts w:asciiTheme="minorHAnsi" w:hAnsiTheme="minorHAnsi" w:cstheme="minorHAnsi"/>
        </w:rPr>
        <w:t>to their opposing expectations  regarding post-war Iraq</w:t>
      </w:r>
      <w:r w:rsidRPr="00B429EE">
        <w:rPr>
          <w:rStyle w:val="StyleBoldUnderline"/>
          <w:rFonts w:asciiTheme="minorHAnsi" w:hAnsiTheme="minorHAnsi" w:cstheme="minorHAnsi"/>
          <w:highlight w:val="cyan"/>
        </w:rPr>
        <w:t xml:space="preserve">. </w:t>
      </w:r>
      <w:r w:rsidRPr="007B6527">
        <w:rPr>
          <w:rStyle w:val="StyleBoldUnderline"/>
          <w:rFonts w:asciiTheme="minorHAnsi" w:hAnsiTheme="minorHAnsi" w:cstheme="minorHAnsi"/>
        </w:rPr>
        <w:t xml:space="preserve">Not only would they have had to work harder to </w:t>
      </w:r>
      <w:proofErr w:type="gramStart"/>
      <w:r w:rsidRPr="007B6527">
        <w:rPr>
          <w:rStyle w:val="StyleBoldUnderline"/>
          <w:rFonts w:asciiTheme="minorHAnsi" w:hAnsiTheme="minorHAnsi" w:cstheme="minorHAnsi"/>
        </w:rPr>
        <w:t>justify  their</w:t>
      </w:r>
      <w:proofErr w:type="gramEnd"/>
      <w:r w:rsidRPr="007B6527">
        <w:rPr>
          <w:rStyle w:val="StyleBoldUnderline"/>
          <w:rFonts w:asciiTheme="minorHAnsi" w:hAnsiTheme="minorHAnsi" w:cstheme="minorHAnsi"/>
        </w:rPr>
        <w:t xml:space="preserve"> views, </w:t>
      </w:r>
      <w:r w:rsidRPr="00B429EE">
        <w:rPr>
          <w:rStyle w:val="StyleBoldUnderline"/>
          <w:rFonts w:asciiTheme="minorHAnsi" w:hAnsiTheme="minorHAnsi" w:cstheme="minorHAnsi"/>
          <w:highlight w:val="cyan"/>
        </w:rPr>
        <w:t xml:space="preserve">they might have seen more clearly the substantial chance that they  were wrong </w:t>
      </w:r>
      <w:r w:rsidRPr="007B6527">
        <w:rPr>
          <w:rStyle w:val="StyleBoldUnderline"/>
          <w:rFonts w:asciiTheme="minorHAnsi" w:hAnsiTheme="minorHAnsi" w:cstheme="minorHAnsi"/>
        </w:rPr>
        <w:t>and had to make greater efforts in their planning to prepare for that  contingency</w:t>
      </w:r>
      <w:r w:rsidRPr="007B6527">
        <w:rPr>
          <w:rFonts w:asciiTheme="minorHAnsi" w:hAnsiTheme="minorHAnsi" w:cstheme="minorHAnsi"/>
          <w:sz w:val="16"/>
          <w:lang w:bidi="en-US"/>
        </w:rPr>
        <w:t xml:space="preserve">. </w:t>
      </w:r>
      <w:r w:rsidRPr="007B6527">
        <w:rPr>
          <w:rStyle w:val="StyleBoldUnderline"/>
          <w:rFonts w:asciiTheme="minorHAnsi" w:hAnsiTheme="minorHAnsi" w:cstheme="minorHAnsi"/>
        </w:rPr>
        <w:t>Secondly, the very process of making the relevant factors of a decision explicit provides a firm</w:t>
      </w:r>
      <w:r w:rsidRPr="007B6527">
        <w:rPr>
          <w:rFonts w:asciiTheme="minorHAnsi" w:hAnsiTheme="minorHAnsi" w:cstheme="minorHAnsi"/>
          <w:sz w:val="16"/>
          <w:lang w:bidi="en-US"/>
        </w:rPr>
        <w:t>, or at least transparent</w:t>
      </w:r>
      <w:r w:rsidRPr="007B6527">
        <w:rPr>
          <w:rStyle w:val="StyleBoldUnderline"/>
          <w:rFonts w:asciiTheme="minorHAnsi" w:hAnsiTheme="minorHAnsi" w:cstheme="minorHAnsi"/>
        </w:rPr>
        <w:t xml:space="preserve">, basis for making choices.  </w:t>
      </w:r>
      <w:r w:rsidRPr="007B6527">
        <w:rPr>
          <w:rFonts w:asciiTheme="minorHAnsi" w:hAnsiTheme="minorHAnsi" w:cstheme="minorHAnsi"/>
          <w:sz w:val="16"/>
          <w:lang w:bidi="en-US"/>
        </w:rPr>
        <w:t xml:space="preserve">Alternative courses of action can be compared and assessed in like terms. </w:t>
      </w:r>
      <w:r w:rsidRPr="007B6527">
        <w:rPr>
          <w:rStyle w:val="StyleBoldUnderline"/>
          <w:rFonts w:asciiTheme="minorHAnsi" w:hAnsiTheme="minorHAnsi" w:cstheme="minorHAnsi"/>
        </w:rPr>
        <w:t xml:space="preserve">Third, </w:t>
      </w:r>
      <w:r w:rsidRPr="00B429EE">
        <w:rPr>
          <w:rStyle w:val="StyleBoldUnderline"/>
          <w:rFonts w:asciiTheme="minorHAnsi" w:hAnsiTheme="minorHAnsi" w:cstheme="minorHAnsi"/>
          <w:highlight w:val="cyan"/>
        </w:rPr>
        <w:t xml:space="preserve">the transparency </w:t>
      </w:r>
      <w:r w:rsidRPr="007B6527">
        <w:rPr>
          <w:rStyle w:val="StyleBoldUnderline"/>
          <w:rFonts w:asciiTheme="minorHAnsi" w:hAnsiTheme="minorHAnsi" w:cstheme="minorHAnsi"/>
        </w:rPr>
        <w:t xml:space="preserve">and discipline </w:t>
      </w:r>
      <w:r w:rsidRPr="00B429EE">
        <w:rPr>
          <w:rStyle w:val="StyleBoldUnderline"/>
          <w:rFonts w:asciiTheme="minorHAnsi" w:hAnsiTheme="minorHAnsi" w:cstheme="minorHAnsi"/>
          <w:highlight w:val="cyan"/>
        </w:rPr>
        <w:t xml:space="preserve">of the process of arriving at the initial </w:t>
      </w:r>
      <w:proofErr w:type="gramStart"/>
      <w:r w:rsidRPr="00B429EE">
        <w:rPr>
          <w:rStyle w:val="StyleBoldUnderline"/>
          <w:rFonts w:asciiTheme="minorHAnsi" w:hAnsiTheme="minorHAnsi" w:cstheme="minorHAnsi"/>
          <w:highlight w:val="cyan"/>
        </w:rPr>
        <w:t>strategy  should</w:t>
      </w:r>
      <w:proofErr w:type="gramEnd"/>
      <w:r w:rsidRPr="00B429EE">
        <w:rPr>
          <w:rStyle w:val="StyleBoldUnderline"/>
          <w:rFonts w:asciiTheme="minorHAnsi" w:hAnsiTheme="minorHAnsi" w:cstheme="minorHAnsi"/>
          <w:highlight w:val="cyan"/>
        </w:rPr>
        <w:t xml:space="preserve"> heighten the decision-maker’s sensitivity toward changes in the environment that would suggest the need for adjustments </w:t>
      </w:r>
      <w:r w:rsidRPr="007B6527">
        <w:rPr>
          <w:rStyle w:val="StyleBoldUnderline"/>
          <w:rFonts w:asciiTheme="minorHAnsi" w:hAnsiTheme="minorHAnsi" w:cstheme="minorHAnsi"/>
        </w:rPr>
        <w:t>to that  strategy</w:t>
      </w:r>
      <w:r w:rsidRPr="007B6527">
        <w:rPr>
          <w:rFonts w:asciiTheme="minorHAnsi" w:hAnsiTheme="minorHAnsi" w:cstheme="minorHAnsi"/>
          <w:sz w:val="16"/>
          <w:lang w:bidi="en-US"/>
        </w:rPr>
        <w:t xml:space="preserve">. </w:t>
      </w:r>
      <w:r w:rsidRPr="007B6527">
        <w:rPr>
          <w:rStyle w:val="StyleBoldUnderline"/>
          <w:rFonts w:asciiTheme="minorHAnsi" w:hAnsiTheme="minorHAnsi" w:cstheme="minorHAnsi"/>
        </w:rPr>
        <w:t xml:space="preserve">In this way, </w:t>
      </w:r>
      <w:r w:rsidRPr="00B429EE">
        <w:rPr>
          <w:rStyle w:val="StyleBoldUnderline"/>
          <w:rFonts w:asciiTheme="minorHAnsi" w:hAnsiTheme="minorHAnsi" w:cstheme="minorHAnsi"/>
          <w:highlight w:val="cyan"/>
        </w:rPr>
        <w:t xml:space="preserve">prediction enhances </w:t>
      </w:r>
      <w:r w:rsidRPr="007B6527">
        <w:rPr>
          <w:rStyle w:val="StyleBoldUnderline"/>
          <w:rFonts w:asciiTheme="minorHAnsi" w:hAnsiTheme="minorHAnsi" w:cstheme="minorHAnsi"/>
        </w:rPr>
        <w:t xml:space="preserve">rather than under-mines </w:t>
      </w:r>
      <w:r w:rsidRPr="00B429EE">
        <w:rPr>
          <w:rStyle w:val="StyleBoldUnderline"/>
          <w:rFonts w:asciiTheme="minorHAnsi" w:hAnsiTheme="minorHAnsi" w:cstheme="minorHAnsi"/>
          <w:highlight w:val="cyan"/>
        </w:rPr>
        <w:t>strategic flexibility</w:t>
      </w:r>
      <w:r w:rsidRPr="007B6527">
        <w:rPr>
          <w:rFonts w:asciiTheme="minorHAnsi" w:hAnsiTheme="minorHAnsi" w:cstheme="minorHAnsi"/>
          <w:sz w:val="16"/>
          <w:lang w:bidi="en-US"/>
        </w:rPr>
        <w:t xml:space="preserve">.  This </w:t>
      </w:r>
      <w:proofErr w:type="spellStart"/>
      <w:r w:rsidRPr="007B6527">
        <w:rPr>
          <w:rFonts w:asciiTheme="minorHAnsi" w:hAnsiTheme="minorHAnsi" w:cstheme="minorHAnsi"/>
          <w:sz w:val="16"/>
          <w:lang w:bidi="en-US"/>
        </w:rPr>
        <w:t>defence</w:t>
      </w:r>
      <w:proofErr w:type="spellEnd"/>
      <w:r w:rsidRPr="007B6527">
        <w:rPr>
          <w:rFonts w:asciiTheme="minorHAnsi" w:hAnsiTheme="minorHAnsi" w:cstheme="minorHAnsi"/>
          <w:sz w:val="16"/>
          <w:lang w:bidi="en-US"/>
        </w:rPr>
        <w:t xml:space="preserve"> of prediction does not imply that great </w:t>
      </w:r>
      <w:proofErr w:type="gramStart"/>
      <w:r w:rsidRPr="007B6527">
        <w:rPr>
          <w:rFonts w:asciiTheme="minorHAnsi" w:hAnsiTheme="minorHAnsi" w:cstheme="minorHAnsi"/>
          <w:sz w:val="16"/>
          <w:lang w:bidi="en-US"/>
        </w:rPr>
        <w:t>stakes  should</w:t>
      </w:r>
      <w:proofErr w:type="gramEnd"/>
      <w:r w:rsidRPr="007B6527">
        <w:rPr>
          <w:rFonts w:asciiTheme="minorHAnsi" w:hAnsiTheme="minorHAnsi" w:cstheme="minorHAnsi"/>
          <w:sz w:val="16"/>
          <w:lang w:bidi="en-US"/>
        </w:rPr>
        <w:t xml:space="preserve"> be gambled on narrow, singular predictions of the future.  On the contrary, the central problem of uncertainty in plan</w:t>
      </w:r>
      <w:proofErr w:type="gramStart"/>
      <w:r w:rsidRPr="007B6527">
        <w:rPr>
          <w:rFonts w:asciiTheme="minorHAnsi" w:hAnsiTheme="minorHAnsi" w:cstheme="minorHAnsi"/>
          <w:sz w:val="16"/>
          <w:lang w:bidi="en-US"/>
        </w:rPr>
        <w:t xml:space="preserve">-  </w:t>
      </w:r>
      <w:proofErr w:type="spellStart"/>
      <w:r w:rsidRPr="007B6527">
        <w:rPr>
          <w:rFonts w:asciiTheme="minorHAnsi" w:hAnsiTheme="minorHAnsi" w:cstheme="minorHAnsi"/>
          <w:sz w:val="16"/>
          <w:lang w:bidi="en-US"/>
        </w:rPr>
        <w:t>ning</w:t>
      </w:r>
      <w:proofErr w:type="spellEnd"/>
      <w:proofErr w:type="gramEnd"/>
      <w:r w:rsidRPr="007B6527">
        <w:rPr>
          <w:rFonts w:asciiTheme="minorHAnsi" w:hAnsiTheme="minorHAnsi" w:cstheme="minorHAnsi"/>
          <w:sz w:val="16"/>
          <w:lang w:bidi="en-US"/>
        </w:rPr>
        <w:t xml:space="preserve"> remains that any given prediction may simply be wrong.  Preparations for those eventualities must be made. Indeed, </w:t>
      </w:r>
      <w:proofErr w:type="gramStart"/>
      <w:r w:rsidRPr="007B6527">
        <w:rPr>
          <w:rFonts w:asciiTheme="minorHAnsi" w:hAnsiTheme="minorHAnsi" w:cstheme="minorHAnsi"/>
          <w:sz w:val="16"/>
          <w:lang w:bidi="en-US"/>
        </w:rPr>
        <w:t>in  many</w:t>
      </w:r>
      <w:proofErr w:type="gramEnd"/>
      <w:r w:rsidRPr="007B6527">
        <w:rPr>
          <w:rFonts w:asciiTheme="minorHAnsi" w:hAnsiTheme="minorHAnsi" w:cstheme="minorHAnsi"/>
          <w:sz w:val="16"/>
          <w:lang w:bidi="en-US"/>
        </w:rPr>
        <w:t xml:space="preserve"> cases, relatively unlikely outcomes could be enormously  consequential, and therefore merit extensive preparation and  investment. In order to navigate this complexity, strategists must return to the dis</w:t>
      </w:r>
      <w:proofErr w:type="gramStart"/>
      <w:r w:rsidRPr="007B6527">
        <w:rPr>
          <w:rFonts w:asciiTheme="minorHAnsi" w:hAnsiTheme="minorHAnsi" w:cstheme="minorHAnsi"/>
          <w:sz w:val="16"/>
          <w:lang w:bidi="en-US"/>
        </w:rPr>
        <w:t xml:space="preserve">-  </w:t>
      </w:r>
      <w:proofErr w:type="spellStart"/>
      <w:r w:rsidRPr="007B6527">
        <w:rPr>
          <w:rFonts w:asciiTheme="minorHAnsi" w:hAnsiTheme="minorHAnsi" w:cstheme="minorHAnsi"/>
          <w:sz w:val="16"/>
          <w:lang w:bidi="en-US"/>
        </w:rPr>
        <w:t>tinction</w:t>
      </w:r>
      <w:proofErr w:type="spellEnd"/>
      <w:proofErr w:type="gramEnd"/>
      <w:r w:rsidRPr="007B6527">
        <w:rPr>
          <w:rFonts w:asciiTheme="minorHAnsi" w:hAnsiTheme="minorHAnsi" w:cstheme="minorHAnsi"/>
          <w:sz w:val="16"/>
          <w:lang w:bidi="en-US"/>
        </w:rPr>
        <w:t xml:space="preserve"> between uncertainty and risk. </w:t>
      </w:r>
      <w:r w:rsidRPr="007B6527">
        <w:rPr>
          <w:rStyle w:val="StyleBoldUnderline"/>
          <w:rFonts w:asciiTheme="minorHAnsi" w:hAnsiTheme="minorHAnsi" w:cstheme="minorHAnsi"/>
        </w:rPr>
        <w:t xml:space="preserve">While the complexity of the </w:t>
      </w:r>
      <w:proofErr w:type="gramStart"/>
      <w:r w:rsidRPr="007B6527">
        <w:rPr>
          <w:rStyle w:val="StyleBoldUnderline"/>
          <w:rFonts w:asciiTheme="minorHAnsi" w:hAnsiTheme="minorHAnsi" w:cstheme="minorHAnsi"/>
        </w:rPr>
        <w:t>international  security</w:t>
      </w:r>
      <w:proofErr w:type="gramEnd"/>
      <w:r w:rsidRPr="007B6527">
        <w:rPr>
          <w:rStyle w:val="StyleBoldUnderline"/>
          <w:rFonts w:asciiTheme="minorHAnsi" w:hAnsiTheme="minorHAnsi" w:cstheme="minorHAnsi"/>
        </w:rPr>
        <w:t xml:space="preserve"> environment may make it somewhat resistant to the type of probabilistic thinking associated with risk,</w:t>
      </w:r>
      <w:r w:rsidRPr="00B429EE">
        <w:rPr>
          <w:rStyle w:val="StyleBoldUnderline"/>
          <w:rFonts w:asciiTheme="minorHAnsi" w:hAnsiTheme="minorHAnsi" w:cstheme="minorHAnsi"/>
          <w:highlight w:val="cyan"/>
        </w:rPr>
        <w:t xml:space="preserve"> a risk-oriented approach seems to be the only  viable model for national-security strategic planning. The alternative approach</w:t>
      </w:r>
      <w:proofErr w:type="gramStart"/>
      <w:r w:rsidRPr="007B6527">
        <w:rPr>
          <w:rFonts w:asciiTheme="minorHAnsi" w:hAnsiTheme="minorHAnsi" w:cstheme="minorHAnsi"/>
          <w:sz w:val="16"/>
          <w:szCs w:val="16"/>
        </w:rPr>
        <w:t>,  which</w:t>
      </w:r>
      <w:proofErr w:type="gramEnd"/>
      <w:r w:rsidRPr="007B6527">
        <w:rPr>
          <w:rFonts w:asciiTheme="minorHAnsi" w:hAnsiTheme="minorHAnsi" w:cstheme="minorHAnsi"/>
          <w:sz w:val="16"/>
          <w:szCs w:val="16"/>
        </w:rPr>
        <w:t xml:space="preserve"> categorically denies prediction</w:t>
      </w:r>
      <w:r w:rsidRPr="00B429EE">
        <w:rPr>
          <w:rStyle w:val="StyleBoldUnderline"/>
          <w:rFonts w:asciiTheme="minorHAnsi" w:hAnsiTheme="minorHAnsi" w:cstheme="minorHAnsi"/>
          <w:highlight w:val="cyan"/>
        </w:rPr>
        <w:t>, precludes strategy</w:t>
      </w:r>
      <w:r w:rsidRPr="007B6527">
        <w:rPr>
          <w:rFonts w:asciiTheme="minorHAnsi" w:hAnsiTheme="minorHAnsi" w:cstheme="minorHAnsi"/>
          <w:sz w:val="16"/>
          <w:lang w:bidi="en-US"/>
        </w:rPr>
        <w:t>. As Betts argues</w:t>
      </w:r>
      <w:proofErr w:type="gramStart"/>
      <w:r w:rsidRPr="007B6527">
        <w:rPr>
          <w:rFonts w:asciiTheme="minorHAnsi" w:hAnsiTheme="minorHAnsi" w:cstheme="minorHAnsi"/>
          <w:sz w:val="16"/>
          <w:lang w:bidi="en-US"/>
        </w:rPr>
        <w:t>,  Any</w:t>
      </w:r>
      <w:proofErr w:type="gramEnd"/>
      <w:r w:rsidRPr="007B6527">
        <w:rPr>
          <w:rFonts w:asciiTheme="minorHAnsi" w:hAnsiTheme="minorHAnsi" w:cstheme="minorHAnsi"/>
          <w:sz w:val="16"/>
          <w:lang w:bidi="en-US"/>
        </w:rPr>
        <w:t xml:space="preserve"> assumption that some knowledge, whether intuitive or explicitly  formalized, provides guidance about what should be done is a presumption  that there is reason to believe the choice will produce a </w:t>
      </w:r>
      <w:r w:rsidRPr="007B6527">
        <w:rPr>
          <w:rFonts w:asciiTheme="minorHAnsi" w:hAnsiTheme="minorHAnsi" w:cstheme="minorHAnsi"/>
          <w:sz w:val="16"/>
          <w:lang w:bidi="en-US"/>
        </w:rPr>
        <w:lastRenderedPageBreak/>
        <w:t xml:space="preserve">satisfactory outcome  – that is, it is a prediction, however rough it may be. If there is no hope of  discerning and manipulating causes to produce intended effects, analysts  as well as politicians and generals should all quit and go fishing.36  Unless they are willing to quit and go fishing, then, strategists must sharpen  their tools of risk assessment. Risk assessment comes in many varieties, </w:t>
      </w:r>
      <w:proofErr w:type="gramStart"/>
      <w:r w:rsidRPr="007B6527">
        <w:rPr>
          <w:rFonts w:asciiTheme="minorHAnsi" w:hAnsiTheme="minorHAnsi" w:cstheme="minorHAnsi"/>
          <w:sz w:val="16"/>
          <w:lang w:bidi="en-US"/>
        </w:rPr>
        <w:t>but  identification</w:t>
      </w:r>
      <w:proofErr w:type="gramEnd"/>
      <w:r w:rsidRPr="007B6527">
        <w:rPr>
          <w:rFonts w:asciiTheme="minorHAnsi" w:hAnsiTheme="minorHAnsi" w:cstheme="minorHAnsi"/>
          <w:sz w:val="16"/>
          <w:lang w:bidi="en-US"/>
        </w:rPr>
        <w:t xml:space="preserve"> of two key parameters is common to all of them: the consequences  of a harmful event or condition; and the likelihood of that harmful event or  condition occurring. With no perspective on likelihood, a strategist can </w:t>
      </w:r>
      <w:proofErr w:type="gramStart"/>
      <w:r w:rsidRPr="007B6527">
        <w:rPr>
          <w:rFonts w:asciiTheme="minorHAnsi" w:hAnsiTheme="minorHAnsi" w:cstheme="minorHAnsi"/>
          <w:sz w:val="16"/>
          <w:lang w:bidi="en-US"/>
        </w:rPr>
        <w:t>have  no</w:t>
      </w:r>
      <w:proofErr w:type="gramEnd"/>
      <w:r w:rsidRPr="007B6527">
        <w:rPr>
          <w:rFonts w:asciiTheme="minorHAnsi" w:hAnsiTheme="minorHAnsi" w:cstheme="minorHAnsi"/>
          <w:sz w:val="16"/>
          <w:lang w:bidi="en-US"/>
        </w:rPr>
        <w:t xml:space="preserve"> firm perspective on risk. With no firm perspective on risk, strategists </w:t>
      </w:r>
      <w:proofErr w:type="gramStart"/>
      <w:r w:rsidRPr="007B6527">
        <w:rPr>
          <w:rFonts w:asciiTheme="minorHAnsi" w:hAnsiTheme="minorHAnsi" w:cstheme="minorHAnsi"/>
          <w:sz w:val="16"/>
          <w:lang w:bidi="en-US"/>
        </w:rPr>
        <w:t>cannot  purposefully</w:t>
      </w:r>
      <w:proofErr w:type="gramEnd"/>
      <w:r w:rsidRPr="007B6527">
        <w:rPr>
          <w:rFonts w:asciiTheme="minorHAnsi" w:hAnsiTheme="minorHAnsi" w:cstheme="minorHAnsi"/>
          <w:sz w:val="16"/>
          <w:lang w:bidi="en-US"/>
        </w:rPr>
        <w:t xml:space="preserve"> discriminate among alternative choices. Without </w:t>
      </w:r>
      <w:proofErr w:type="gramStart"/>
      <w:r w:rsidRPr="007B6527">
        <w:rPr>
          <w:rFonts w:asciiTheme="minorHAnsi" w:hAnsiTheme="minorHAnsi" w:cstheme="minorHAnsi"/>
          <w:sz w:val="16"/>
          <w:lang w:bidi="en-US"/>
        </w:rPr>
        <w:t>purposeful  choice</w:t>
      </w:r>
      <w:proofErr w:type="gramEnd"/>
      <w:r w:rsidRPr="007B6527">
        <w:rPr>
          <w:rFonts w:asciiTheme="minorHAnsi" w:hAnsiTheme="minorHAnsi" w:cstheme="minorHAnsi"/>
          <w:sz w:val="16"/>
          <w:lang w:bidi="en-US"/>
        </w:rPr>
        <w:t xml:space="preserve">, there is no strategy.  * * *  One of the most widely read books in recent years on the complicated relation-  ship between strategy and uncertainty is Peter Schwartz’s work on scenario-based  planning, The Art of the Long View. Schwartz warns against the hazards </w:t>
      </w:r>
      <w:proofErr w:type="gramStart"/>
      <w:r w:rsidRPr="007B6527">
        <w:rPr>
          <w:rFonts w:asciiTheme="minorHAnsi" w:hAnsiTheme="minorHAnsi" w:cstheme="minorHAnsi"/>
          <w:sz w:val="16"/>
          <w:lang w:bidi="en-US"/>
        </w:rPr>
        <w:t>faced  by</w:t>
      </w:r>
      <w:proofErr w:type="gramEnd"/>
      <w:r w:rsidRPr="007B6527">
        <w:rPr>
          <w:rFonts w:asciiTheme="minorHAnsi" w:hAnsiTheme="minorHAnsi" w:cstheme="minorHAnsi"/>
          <w:sz w:val="16"/>
          <w:lang w:bidi="en-US"/>
        </w:rPr>
        <w:t xml:space="preserve"> leaders who have deterministic habits of mind, or who deny the difficult  implications of uncertainty for strategic planning. To overcome such </w:t>
      </w:r>
      <w:proofErr w:type="spellStart"/>
      <w:r w:rsidRPr="007B6527">
        <w:rPr>
          <w:rFonts w:asciiTheme="minorHAnsi" w:hAnsiTheme="minorHAnsi" w:cstheme="minorHAnsi"/>
          <w:sz w:val="16"/>
          <w:lang w:bidi="en-US"/>
        </w:rPr>
        <w:t>tenden</w:t>
      </w:r>
      <w:proofErr w:type="spellEnd"/>
      <w:proofErr w:type="gramStart"/>
      <w:r w:rsidRPr="007B6527">
        <w:rPr>
          <w:rFonts w:asciiTheme="minorHAnsi" w:hAnsiTheme="minorHAnsi" w:cstheme="minorHAnsi"/>
          <w:sz w:val="16"/>
          <w:lang w:bidi="en-US"/>
        </w:rPr>
        <w:t xml:space="preserve">-  </w:t>
      </w:r>
      <w:proofErr w:type="spellStart"/>
      <w:r w:rsidRPr="007B6527">
        <w:rPr>
          <w:rFonts w:asciiTheme="minorHAnsi" w:hAnsiTheme="minorHAnsi" w:cstheme="minorHAnsi"/>
          <w:sz w:val="16"/>
          <w:lang w:bidi="en-US"/>
        </w:rPr>
        <w:t>cies</w:t>
      </w:r>
      <w:proofErr w:type="spellEnd"/>
      <w:proofErr w:type="gramEnd"/>
      <w:r w:rsidRPr="007B6527">
        <w:rPr>
          <w:rFonts w:asciiTheme="minorHAnsi" w:hAnsiTheme="minorHAnsi" w:cstheme="minorHAnsi"/>
          <w:sz w:val="16"/>
          <w:lang w:bidi="en-US"/>
        </w:rPr>
        <w:t xml:space="preserve">, he advocates the use of alternative future scenarios for the purposes of  examining alternative strategies. His view of scenarios is that their goal is not  to predict the future, but to </w:t>
      </w:r>
      <w:proofErr w:type="spellStart"/>
      <w:r w:rsidRPr="007B6527">
        <w:rPr>
          <w:rFonts w:asciiTheme="minorHAnsi" w:hAnsiTheme="minorHAnsi" w:cstheme="minorHAnsi"/>
          <w:sz w:val="16"/>
          <w:lang w:bidi="en-US"/>
        </w:rPr>
        <w:t>sensitise</w:t>
      </w:r>
      <w:proofErr w:type="spellEnd"/>
      <w:r w:rsidRPr="007B6527">
        <w:rPr>
          <w:rFonts w:asciiTheme="minorHAnsi" w:hAnsiTheme="minorHAnsi" w:cstheme="minorHAnsi"/>
          <w:sz w:val="16"/>
          <w:lang w:bidi="en-US"/>
        </w:rPr>
        <w:t xml:space="preserve"> leaders to the highly contingent nature of  their decision-making.37  This philosophy has taken root in the strategic-planning processes in the  Pentagon and other parts of the US government, and properly so. </w:t>
      </w:r>
      <w:proofErr w:type="gramStart"/>
      <w:r w:rsidRPr="007B6527">
        <w:rPr>
          <w:rFonts w:asciiTheme="minorHAnsi" w:hAnsiTheme="minorHAnsi" w:cstheme="minorHAnsi"/>
          <w:sz w:val="16"/>
          <w:lang w:bidi="en-US"/>
        </w:rPr>
        <w:t>Examination  of</w:t>
      </w:r>
      <w:proofErr w:type="gramEnd"/>
      <w:r w:rsidRPr="007B6527">
        <w:rPr>
          <w:rFonts w:asciiTheme="minorHAnsi" w:hAnsiTheme="minorHAnsi" w:cstheme="minorHAnsi"/>
          <w:sz w:val="16"/>
          <w:lang w:bidi="en-US"/>
        </w:rPr>
        <w:t xml:space="preserve"> alternative futures and the potential effects of surprise on current plans is  essential. Appreciation of uncertainty also has a number of </w:t>
      </w:r>
      <w:proofErr w:type="spellStart"/>
      <w:r w:rsidRPr="007B6527">
        <w:rPr>
          <w:rFonts w:asciiTheme="minorHAnsi" w:hAnsiTheme="minorHAnsi" w:cstheme="minorHAnsi"/>
          <w:sz w:val="16"/>
          <w:lang w:bidi="en-US"/>
        </w:rPr>
        <w:t>organisational</w:t>
      </w:r>
      <w:proofErr w:type="spellEnd"/>
      <w:r w:rsidRPr="007B6527">
        <w:rPr>
          <w:rFonts w:asciiTheme="minorHAnsi" w:hAnsiTheme="minorHAnsi" w:cstheme="minorHAnsi"/>
          <w:sz w:val="16"/>
          <w:lang w:bidi="en-US"/>
        </w:rPr>
        <w:t xml:space="preserve"> </w:t>
      </w:r>
      <w:proofErr w:type="spellStart"/>
      <w:r w:rsidRPr="007B6527">
        <w:rPr>
          <w:rFonts w:asciiTheme="minorHAnsi" w:hAnsiTheme="minorHAnsi" w:cstheme="minorHAnsi"/>
          <w:sz w:val="16"/>
          <w:lang w:bidi="en-US"/>
        </w:rPr>
        <w:t>impli</w:t>
      </w:r>
      <w:proofErr w:type="spellEnd"/>
      <w:r w:rsidRPr="007B6527">
        <w:rPr>
          <w:rFonts w:asciiTheme="minorHAnsi" w:hAnsiTheme="minorHAnsi" w:cstheme="minorHAnsi"/>
          <w:sz w:val="16"/>
          <w:lang w:bidi="en-US"/>
        </w:rPr>
        <w:t xml:space="preserve">-  </w:t>
      </w:r>
      <w:proofErr w:type="spellStart"/>
      <w:r w:rsidRPr="007B6527">
        <w:rPr>
          <w:rFonts w:asciiTheme="minorHAnsi" w:hAnsiTheme="minorHAnsi" w:cstheme="minorHAnsi"/>
          <w:sz w:val="16"/>
          <w:lang w:bidi="en-US"/>
        </w:rPr>
        <w:t>cations</w:t>
      </w:r>
      <w:proofErr w:type="spellEnd"/>
      <w:r w:rsidRPr="007B6527">
        <w:rPr>
          <w:rFonts w:asciiTheme="minorHAnsi" w:hAnsiTheme="minorHAnsi" w:cstheme="minorHAnsi"/>
          <w:sz w:val="16"/>
          <w:lang w:bidi="en-US"/>
        </w:rPr>
        <w:t xml:space="preserve">, many of which the national-security establishment is trying to take to  heart, such as encouraging multidisciplinary study and training, enhancing  information sharing, rewarding innovation, and placing a premium on speed  and versatility.  The arguments advanced here seek to take nothing away </w:t>
      </w:r>
      <w:proofErr w:type="gramStart"/>
      <w:r w:rsidRPr="007B6527">
        <w:rPr>
          <w:rFonts w:asciiTheme="minorHAnsi" w:hAnsiTheme="minorHAnsi" w:cstheme="minorHAnsi"/>
          <w:sz w:val="16"/>
          <w:lang w:bidi="en-US"/>
        </w:rPr>
        <w:t>from  these</w:t>
      </w:r>
      <w:proofErr w:type="gramEnd"/>
      <w:r w:rsidRPr="007B6527">
        <w:rPr>
          <w:rFonts w:asciiTheme="minorHAnsi" w:hAnsiTheme="minorHAnsi" w:cstheme="minorHAnsi"/>
          <w:sz w:val="16"/>
          <w:lang w:bidi="en-US"/>
        </w:rPr>
        <w:t xml:space="preserve"> imperatives of planning and operating in an uncertain environment.  But appreciation of uncertainty carries hazards of its own. </w:t>
      </w:r>
      <w:proofErr w:type="gramStart"/>
      <w:r w:rsidRPr="00B429EE">
        <w:rPr>
          <w:rStyle w:val="StyleBoldUnderline"/>
          <w:rFonts w:asciiTheme="minorHAnsi" w:hAnsiTheme="minorHAnsi" w:cstheme="minorHAnsi"/>
          <w:highlight w:val="cyan"/>
        </w:rPr>
        <w:t>Questioning  assumptions</w:t>
      </w:r>
      <w:proofErr w:type="gramEnd"/>
      <w:r w:rsidRPr="00B429EE">
        <w:rPr>
          <w:rStyle w:val="StyleBoldUnderline"/>
          <w:rFonts w:asciiTheme="minorHAnsi" w:hAnsiTheme="minorHAnsi" w:cstheme="minorHAnsi"/>
          <w:highlight w:val="cyan"/>
        </w:rPr>
        <w:t xml:space="preserve"> is critical</w:t>
      </w:r>
      <w:r w:rsidRPr="007B6527">
        <w:rPr>
          <w:rStyle w:val="StyleBoldUnderline"/>
          <w:rFonts w:asciiTheme="minorHAnsi" w:hAnsiTheme="minorHAnsi" w:cstheme="minorHAnsi"/>
        </w:rPr>
        <w:t xml:space="preserve">, but </w:t>
      </w:r>
      <w:r w:rsidRPr="00B429EE">
        <w:rPr>
          <w:rStyle w:val="StyleBoldUnderline"/>
          <w:rFonts w:asciiTheme="minorHAnsi" w:hAnsiTheme="minorHAnsi" w:cstheme="minorHAnsi"/>
          <w:highlight w:val="cyan"/>
        </w:rPr>
        <w:t>assumptions must be made in the end.</w:t>
      </w:r>
      <w:r w:rsidRPr="007B6527">
        <w:rPr>
          <w:rFonts w:asciiTheme="minorHAnsi" w:hAnsiTheme="minorHAnsi" w:cstheme="minorHAnsi"/>
          <w:sz w:val="16"/>
          <w:lang w:bidi="en-US"/>
        </w:rPr>
        <w:t xml:space="preserve"> </w:t>
      </w:r>
      <w:proofErr w:type="gramStart"/>
      <w:r w:rsidRPr="007B6527">
        <w:rPr>
          <w:rFonts w:asciiTheme="minorHAnsi" w:hAnsiTheme="minorHAnsi" w:cstheme="minorHAnsi"/>
          <w:sz w:val="16"/>
          <w:lang w:bidi="en-US"/>
        </w:rPr>
        <w:t>Clausewitz’s  ‘standard</w:t>
      </w:r>
      <w:proofErr w:type="gramEnd"/>
      <w:r w:rsidRPr="007B6527">
        <w:rPr>
          <w:rFonts w:asciiTheme="minorHAnsi" w:hAnsiTheme="minorHAnsi" w:cstheme="minorHAnsi"/>
          <w:sz w:val="16"/>
          <w:lang w:bidi="en-US"/>
        </w:rPr>
        <w:t xml:space="preserve"> of judgment’ for discriminating among alternatives must be applied.  Creative, unbounded speculation must resolve to choice or else there will </w:t>
      </w:r>
      <w:proofErr w:type="gramStart"/>
      <w:r w:rsidRPr="007B6527">
        <w:rPr>
          <w:rFonts w:asciiTheme="minorHAnsi" w:hAnsiTheme="minorHAnsi" w:cstheme="minorHAnsi"/>
          <w:sz w:val="16"/>
          <w:lang w:bidi="en-US"/>
        </w:rPr>
        <w:t>be  no</w:t>
      </w:r>
      <w:proofErr w:type="gramEnd"/>
      <w:r w:rsidRPr="007B6527">
        <w:rPr>
          <w:rFonts w:asciiTheme="minorHAnsi" w:hAnsiTheme="minorHAnsi" w:cstheme="minorHAnsi"/>
          <w:sz w:val="16"/>
          <w:lang w:bidi="en-US"/>
        </w:rPr>
        <w:t xml:space="preserve"> strategy. Recent history suggests that </w:t>
      </w:r>
      <w:r w:rsidRPr="00B429EE">
        <w:rPr>
          <w:rStyle w:val="StyleBoldUnderline"/>
          <w:rFonts w:asciiTheme="minorHAnsi" w:hAnsiTheme="minorHAnsi" w:cstheme="minorHAnsi"/>
          <w:highlight w:val="cyan"/>
        </w:rPr>
        <w:t xml:space="preserve">unchecked </w:t>
      </w:r>
      <w:proofErr w:type="spellStart"/>
      <w:r w:rsidRPr="00B429EE">
        <w:rPr>
          <w:rStyle w:val="StyleBoldUnderline"/>
          <w:rFonts w:asciiTheme="minorHAnsi" w:hAnsiTheme="minorHAnsi" w:cstheme="minorHAnsi"/>
          <w:highlight w:val="cyan"/>
        </w:rPr>
        <w:t>scepticism</w:t>
      </w:r>
      <w:proofErr w:type="spellEnd"/>
      <w:r w:rsidRPr="00B429EE">
        <w:rPr>
          <w:rStyle w:val="StyleBoldUnderline"/>
          <w:rFonts w:asciiTheme="minorHAnsi" w:hAnsiTheme="minorHAnsi" w:cstheme="minorHAnsi"/>
          <w:highlight w:val="cyan"/>
        </w:rPr>
        <w:t xml:space="preserve"> </w:t>
      </w:r>
      <w:r w:rsidRPr="007B6527">
        <w:rPr>
          <w:rStyle w:val="StyleBoldUnderline"/>
          <w:rFonts w:asciiTheme="minorHAnsi" w:hAnsiTheme="minorHAnsi" w:cstheme="minorHAnsi"/>
        </w:rPr>
        <w:t xml:space="preserve">regarding </w:t>
      </w:r>
      <w:proofErr w:type="gramStart"/>
      <w:r w:rsidRPr="007B6527">
        <w:rPr>
          <w:rStyle w:val="StyleBoldUnderline"/>
          <w:rFonts w:asciiTheme="minorHAnsi" w:hAnsiTheme="minorHAnsi" w:cstheme="minorHAnsi"/>
        </w:rPr>
        <w:t>the  validity</w:t>
      </w:r>
      <w:proofErr w:type="gramEnd"/>
      <w:r w:rsidRPr="007B6527">
        <w:rPr>
          <w:rStyle w:val="StyleBoldUnderline"/>
          <w:rFonts w:asciiTheme="minorHAnsi" w:hAnsiTheme="minorHAnsi" w:cstheme="minorHAnsi"/>
        </w:rPr>
        <w:t xml:space="preserve"> of prediction can </w:t>
      </w:r>
      <w:proofErr w:type="spellStart"/>
      <w:r w:rsidRPr="00B429EE">
        <w:rPr>
          <w:rStyle w:val="StyleBoldUnderline"/>
          <w:rFonts w:asciiTheme="minorHAnsi" w:hAnsiTheme="minorHAnsi" w:cstheme="minorHAnsi"/>
          <w:highlight w:val="cyan"/>
        </w:rPr>
        <w:t>marginalise</w:t>
      </w:r>
      <w:proofErr w:type="spellEnd"/>
      <w:r w:rsidRPr="00B429EE">
        <w:rPr>
          <w:rStyle w:val="StyleBoldUnderline"/>
          <w:rFonts w:asciiTheme="minorHAnsi" w:hAnsiTheme="minorHAnsi" w:cstheme="minorHAnsi"/>
          <w:highlight w:val="cyan"/>
        </w:rPr>
        <w:t xml:space="preserve"> analysis</w:t>
      </w:r>
      <w:r w:rsidRPr="007B6527">
        <w:rPr>
          <w:rFonts w:asciiTheme="minorHAnsi" w:hAnsiTheme="minorHAnsi" w:cstheme="minorHAnsi"/>
          <w:sz w:val="16"/>
          <w:lang w:bidi="en-US"/>
        </w:rPr>
        <w:t xml:space="preserve">, trade significant cost for </w:t>
      </w:r>
      <w:proofErr w:type="spellStart"/>
      <w:r w:rsidRPr="007B6527">
        <w:rPr>
          <w:rFonts w:asciiTheme="minorHAnsi" w:hAnsiTheme="minorHAnsi" w:cstheme="minorHAnsi"/>
          <w:sz w:val="16"/>
          <w:lang w:bidi="en-US"/>
        </w:rPr>
        <w:t>ambig</w:t>
      </w:r>
      <w:proofErr w:type="spellEnd"/>
      <w:r w:rsidRPr="007B6527">
        <w:rPr>
          <w:rFonts w:asciiTheme="minorHAnsi" w:hAnsiTheme="minorHAnsi" w:cstheme="minorHAnsi"/>
          <w:sz w:val="16"/>
          <w:lang w:bidi="en-US"/>
        </w:rPr>
        <w:t xml:space="preserve">-  </w:t>
      </w:r>
      <w:proofErr w:type="spellStart"/>
      <w:r w:rsidRPr="007B6527">
        <w:rPr>
          <w:rFonts w:asciiTheme="minorHAnsi" w:hAnsiTheme="minorHAnsi" w:cstheme="minorHAnsi"/>
          <w:sz w:val="16"/>
          <w:lang w:bidi="en-US"/>
        </w:rPr>
        <w:t>uous</w:t>
      </w:r>
      <w:proofErr w:type="spellEnd"/>
      <w:r w:rsidRPr="007B6527">
        <w:rPr>
          <w:rFonts w:asciiTheme="minorHAnsi" w:hAnsiTheme="minorHAnsi" w:cstheme="minorHAnsi"/>
          <w:sz w:val="16"/>
          <w:lang w:bidi="en-US"/>
        </w:rPr>
        <w:t xml:space="preserve"> benefit, </w:t>
      </w:r>
      <w:r w:rsidRPr="00B429EE">
        <w:rPr>
          <w:rStyle w:val="StyleBoldUnderline"/>
          <w:rFonts w:asciiTheme="minorHAnsi" w:hAnsiTheme="minorHAnsi" w:cstheme="minorHAnsi"/>
          <w:highlight w:val="cyan"/>
        </w:rPr>
        <w:t>empower parochial interests in decision-making, and undermine  flexibility</w:t>
      </w:r>
      <w:r w:rsidRPr="007B6527">
        <w:rPr>
          <w:rFonts w:asciiTheme="minorHAnsi" w:hAnsiTheme="minorHAnsi" w:cstheme="minorHAnsi"/>
          <w:sz w:val="16"/>
          <w:lang w:bidi="en-US"/>
        </w:rPr>
        <w:t xml:space="preserve">. Accordingly, having fully </w:t>
      </w:r>
      <w:proofErr w:type="spellStart"/>
      <w:r w:rsidRPr="007B6527">
        <w:rPr>
          <w:rFonts w:asciiTheme="minorHAnsi" w:hAnsiTheme="minorHAnsi" w:cstheme="minorHAnsi"/>
          <w:sz w:val="16"/>
          <w:lang w:bidi="en-US"/>
        </w:rPr>
        <w:t>recognised</w:t>
      </w:r>
      <w:proofErr w:type="spellEnd"/>
      <w:r w:rsidRPr="007B6527">
        <w:rPr>
          <w:rFonts w:asciiTheme="minorHAnsi" w:hAnsiTheme="minorHAnsi" w:cstheme="minorHAnsi"/>
          <w:sz w:val="16"/>
          <w:lang w:bidi="en-US"/>
        </w:rPr>
        <w:t xml:space="preserve"> the need to broaden their   strategic-planning aperture, national-security policymakers would do well </w:t>
      </w:r>
      <w:proofErr w:type="gramStart"/>
      <w:r w:rsidRPr="007B6527">
        <w:rPr>
          <w:rFonts w:asciiTheme="minorHAnsi" w:hAnsiTheme="minorHAnsi" w:cstheme="minorHAnsi"/>
          <w:sz w:val="16"/>
          <w:lang w:bidi="en-US"/>
        </w:rPr>
        <w:t>now  to</w:t>
      </w:r>
      <w:proofErr w:type="gramEnd"/>
      <w:r w:rsidRPr="007B6527">
        <w:rPr>
          <w:rFonts w:asciiTheme="minorHAnsi" w:hAnsiTheme="minorHAnsi" w:cstheme="minorHAnsi"/>
          <w:sz w:val="16"/>
          <w:lang w:bidi="en-US"/>
        </w:rPr>
        <w:t xml:space="preserve"> reinvigorate their efforts in the messy but indispensable business of predicting the future.</w:t>
      </w:r>
    </w:p>
    <w:p w:rsidR="00004C0E" w:rsidRDefault="00004C0E" w:rsidP="00004C0E"/>
    <w:p w:rsidR="00004C0E" w:rsidRPr="007B6527" w:rsidRDefault="00004C0E" w:rsidP="00004C0E">
      <w:pPr>
        <w:pStyle w:val="Heading4"/>
        <w:rPr>
          <w:rFonts w:asciiTheme="minorHAnsi" w:hAnsiTheme="minorHAnsi" w:cstheme="minorHAnsi"/>
        </w:rPr>
      </w:pPr>
      <w:r w:rsidRPr="007B6527">
        <w:rPr>
          <w:rFonts w:asciiTheme="minorHAnsi" w:hAnsiTheme="minorHAnsi" w:cstheme="minorHAnsi"/>
        </w:rPr>
        <w:t>Even if security and risk calculation are flawed, engaging in them creates discourse of social welfare and promotes a democratic civic culture that checks political exclusion and loss of value to life</w:t>
      </w:r>
    </w:p>
    <w:p w:rsidR="00004C0E" w:rsidRPr="007B6527" w:rsidRDefault="00004C0E" w:rsidP="00004C0E">
      <w:pPr>
        <w:rPr>
          <w:rStyle w:val="StyleStyleBold12pt"/>
          <w:rFonts w:asciiTheme="minorHAnsi" w:hAnsiTheme="minorHAnsi" w:cstheme="minorHAnsi"/>
        </w:rPr>
      </w:pPr>
      <w:r w:rsidRPr="007B6527">
        <w:rPr>
          <w:rStyle w:val="StyleStyleBold12pt"/>
          <w:rFonts w:asciiTheme="minorHAnsi" w:hAnsiTheme="minorHAnsi" w:cstheme="minorHAnsi"/>
        </w:rPr>
        <w:t>Loader – Criminology Prof at Oxford – 7</w:t>
      </w:r>
    </w:p>
    <w:p w:rsidR="00004C0E" w:rsidRPr="007B6527" w:rsidRDefault="00004C0E" w:rsidP="00004C0E">
      <w:pPr>
        <w:rPr>
          <w:rFonts w:asciiTheme="minorHAnsi" w:hAnsiTheme="minorHAnsi" w:cstheme="minorHAnsi"/>
        </w:rPr>
      </w:pPr>
      <w:r w:rsidRPr="007B6527">
        <w:rPr>
          <w:rFonts w:asciiTheme="minorHAnsi" w:hAnsiTheme="minorHAnsi" w:cstheme="minorHAnsi"/>
        </w:rPr>
        <w:t>(Civilizing Security, Pg. 5)</w:t>
      </w:r>
    </w:p>
    <w:p w:rsidR="00004C0E" w:rsidRPr="007B6527" w:rsidRDefault="00004C0E" w:rsidP="00004C0E">
      <w:pPr>
        <w:rPr>
          <w:rFonts w:asciiTheme="minorHAnsi" w:hAnsiTheme="minorHAnsi" w:cstheme="minorHAnsi"/>
        </w:rPr>
      </w:pPr>
    </w:p>
    <w:p w:rsidR="00004C0E" w:rsidRPr="007B6527" w:rsidRDefault="00004C0E" w:rsidP="00004C0E">
      <w:pPr>
        <w:rPr>
          <w:rFonts w:asciiTheme="minorHAnsi" w:hAnsiTheme="minorHAnsi" w:cstheme="minorHAnsi"/>
        </w:rPr>
      </w:pPr>
      <w:r w:rsidRPr="007B6527">
        <w:rPr>
          <w:rFonts w:asciiTheme="minorHAnsi" w:hAnsiTheme="minorHAnsi" w:cstheme="minorHAnsi"/>
        </w:rPr>
        <w:t xml:space="preserve">Faced with such inhospitable conditions, </w:t>
      </w:r>
      <w:r w:rsidRPr="00B429EE">
        <w:rPr>
          <w:rStyle w:val="StyleBoldUnderline"/>
          <w:rFonts w:asciiTheme="minorHAnsi" w:hAnsiTheme="minorHAnsi" w:cstheme="minorHAnsi"/>
          <w:highlight w:val="cyan"/>
        </w:rPr>
        <w:t>one can</w:t>
      </w:r>
      <w:r w:rsidRPr="007B6527">
        <w:rPr>
          <w:rFonts w:asciiTheme="minorHAnsi" w:hAnsiTheme="minorHAnsi" w:cstheme="minorHAnsi"/>
        </w:rPr>
        <w:t xml:space="preserve"> easily </w:t>
      </w:r>
      <w:r w:rsidRPr="007B6527">
        <w:rPr>
          <w:rStyle w:val="StyleBoldUnderline"/>
          <w:rFonts w:asciiTheme="minorHAnsi" w:hAnsiTheme="minorHAnsi" w:cstheme="minorHAnsi"/>
        </w:rPr>
        <w:t>lapse into fatalistic despair</w:t>
      </w:r>
      <w:r w:rsidRPr="007B6527">
        <w:rPr>
          <w:rFonts w:asciiTheme="minorHAnsi" w:hAnsiTheme="minorHAnsi" w:cstheme="minorHAnsi"/>
        </w:rPr>
        <w:t xml:space="preserve">, letting events simply come as they will, </w:t>
      </w:r>
      <w:r w:rsidRPr="007B6527">
        <w:rPr>
          <w:rStyle w:val="StyleBoldUnderline"/>
          <w:rFonts w:asciiTheme="minorHAnsi" w:hAnsiTheme="minorHAnsi" w:cstheme="minorHAnsi"/>
        </w:rPr>
        <w:t>or</w:t>
      </w:r>
      <w:r w:rsidRPr="007B6527">
        <w:rPr>
          <w:rFonts w:asciiTheme="minorHAnsi" w:hAnsiTheme="minorHAnsi" w:cstheme="minorHAnsi"/>
        </w:rPr>
        <w:t xml:space="preserve"> else </w:t>
      </w:r>
      <w:r w:rsidRPr="00B429EE">
        <w:rPr>
          <w:rStyle w:val="StyleBoldUnderline"/>
          <w:rFonts w:asciiTheme="minorHAnsi" w:hAnsiTheme="minorHAnsi" w:cstheme="minorHAnsi"/>
          <w:highlight w:val="cyan"/>
        </w:rPr>
        <w:t>seek refuge in</w:t>
      </w:r>
      <w:r w:rsidRPr="007B6527">
        <w:rPr>
          <w:rStyle w:val="StyleBoldUnderline"/>
          <w:rFonts w:asciiTheme="minorHAnsi" w:hAnsiTheme="minorHAnsi" w:cstheme="minorHAnsi"/>
        </w:rPr>
        <w:t xml:space="preserve"> the </w:t>
      </w:r>
      <w:r w:rsidRPr="00B429EE">
        <w:rPr>
          <w:rStyle w:val="StyleBoldUnderline"/>
          <w:rFonts w:asciiTheme="minorHAnsi" w:hAnsiTheme="minorHAnsi" w:cstheme="minorHAnsi"/>
          <w:highlight w:val="cyan"/>
        </w:rPr>
        <w:t>consolations offered by the total critique of securitization</w:t>
      </w:r>
      <w:r w:rsidRPr="007B6527">
        <w:rPr>
          <w:rStyle w:val="StyleBoldUnderline"/>
          <w:rFonts w:asciiTheme="minorHAnsi" w:hAnsiTheme="minorHAnsi" w:cstheme="minorHAnsi"/>
        </w:rPr>
        <w:t xml:space="preserve"> practices</w:t>
      </w:r>
      <w:r w:rsidRPr="007B6527">
        <w:rPr>
          <w:rFonts w:asciiTheme="minorHAnsi" w:hAnsiTheme="minorHAnsi" w:cstheme="minorHAnsi"/>
        </w:rPr>
        <w:t xml:space="preserve"> – a path that some critical scholars in criminology and security studies have found all too seductive (e.g. </w:t>
      </w:r>
      <w:proofErr w:type="spellStart"/>
      <w:r w:rsidRPr="007B6527">
        <w:rPr>
          <w:rFonts w:asciiTheme="minorHAnsi" w:hAnsiTheme="minorHAnsi" w:cstheme="minorHAnsi"/>
        </w:rPr>
        <w:t>Bigo</w:t>
      </w:r>
      <w:proofErr w:type="spellEnd"/>
      <w:r w:rsidRPr="007B6527">
        <w:rPr>
          <w:rFonts w:asciiTheme="minorHAnsi" w:hAnsiTheme="minorHAnsi" w:cstheme="minorHAnsi"/>
        </w:rPr>
        <w:t xml:space="preserve"> 2002, 2006; Walters 2003). </w:t>
      </w:r>
      <w:r w:rsidRPr="00B429EE">
        <w:rPr>
          <w:rStyle w:val="StyleBoldUnderline"/>
          <w:rFonts w:asciiTheme="minorHAnsi" w:hAnsiTheme="minorHAnsi" w:cstheme="minorHAnsi"/>
          <w:highlight w:val="cyan"/>
        </w:rPr>
        <w:t>Or one can</w:t>
      </w:r>
      <w:r w:rsidRPr="007B6527">
        <w:rPr>
          <w:rFonts w:asciiTheme="minorHAnsi" w:hAnsiTheme="minorHAnsi" w:cstheme="minorHAnsi"/>
        </w:rPr>
        <w:t xml:space="preserve">, as we have done, </w:t>
      </w:r>
      <w:r w:rsidRPr="00B429EE">
        <w:rPr>
          <w:rStyle w:val="StyleBoldUnderline"/>
          <w:rFonts w:asciiTheme="minorHAnsi" w:hAnsiTheme="minorHAnsi" w:cstheme="minorHAnsi"/>
          <w:highlight w:val="cyan"/>
        </w:rPr>
        <w:t>supplement social criticism with the</w:t>
      </w:r>
      <w:r w:rsidRPr="007B6527">
        <w:rPr>
          <w:rFonts w:asciiTheme="minorHAnsi" w:hAnsiTheme="minorHAnsi" w:cstheme="minorHAnsi"/>
        </w:rPr>
        <w:t xml:space="preserve"> hard, uphill, </w:t>
      </w:r>
      <w:r w:rsidRPr="007B6527">
        <w:rPr>
          <w:rStyle w:val="StyleBoldUnderline"/>
          <w:rFonts w:asciiTheme="minorHAnsi" w:hAnsiTheme="minorHAnsi" w:cstheme="minorHAnsi"/>
        </w:rPr>
        <w:t xml:space="preserve">necessarily </w:t>
      </w:r>
      <w:r w:rsidRPr="00B429EE">
        <w:rPr>
          <w:rStyle w:val="StyleBoldUnderline"/>
          <w:rFonts w:asciiTheme="minorHAnsi" w:hAnsiTheme="minorHAnsi" w:cstheme="minorHAnsi"/>
          <w:highlight w:val="cyan"/>
        </w:rPr>
        <w:t>painstaking work</w:t>
      </w:r>
      <w:r w:rsidRPr="007B6527">
        <w:rPr>
          <w:rStyle w:val="StyleBoldUnderline"/>
          <w:rFonts w:asciiTheme="minorHAnsi" w:hAnsiTheme="minorHAnsi" w:cstheme="minorHAnsi"/>
        </w:rPr>
        <w:t xml:space="preserve"> of seeking to specify what it may mean for citizens to live together securely with risk</w:t>
      </w:r>
      <w:r w:rsidRPr="007B6527">
        <w:rPr>
          <w:rFonts w:asciiTheme="minorHAnsi" w:hAnsiTheme="minorHAnsi" w:cstheme="minorHAnsi"/>
        </w:rPr>
        <w:t xml:space="preserve">; to think about the social and political arrangements capable of making this possibility more rather than less likely, and </w:t>
      </w:r>
      <w:r w:rsidRPr="00B429EE">
        <w:rPr>
          <w:rStyle w:val="StyleBoldUnderline"/>
          <w:rFonts w:asciiTheme="minorHAnsi" w:hAnsiTheme="minorHAnsi" w:cstheme="minorHAnsi"/>
          <w:highlight w:val="cyan"/>
        </w:rPr>
        <w:t>to do what one can to nurture</w:t>
      </w:r>
      <w:r w:rsidRPr="007B6527">
        <w:rPr>
          <w:rStyle w:val="StyleBoldUnderline"/>
          <w:rFonts w:asciiTheme="minorHAnsi" w:hAnsiTheme="minorHAnsi" w:cstheme="minorHAnsi"/>
        </w:rPr>
        <w:t xml:space="preserve"> practices of </w:t>
      </w:r>
      <w:r w:rsidRPr="00B429EE">
        <w:rPr>
          <w:rStyle w:val="StyleBoldUnderline"/>
          <w:rFonts w:asciiTheme="minorHAnsi" w:hAnsiTheme="minorHAnsi" w:cstheme="minorHAnsi"/>
          <w:highlight w:val="cyan"/>
        </w:rPr>
        <w:t>collective security shaped</w:t>
      </w:r>
      <w:r w:rsidRPr="007B6527">
        <w:rPr>
          <w:rFonts w:asciiTheme="minorHAnsi" w:hAnsiTheme="minorHAnsi" w:cstheme="minorHAnsi"/>
        </w:rPr>
        <w:t xml:space="preserve"> not by fugitive market power or by the unfettered actors of (un)civil society, but </w:t>
      </w:r>
      <w:r w:rsidRPr="00B429EE">
        <w:rPr>
          <w:rStyle w:val="StyleBoldUnderline"/>
          <w:rFonts w:asciiTheme="minorHAnsi" w:hAnsiTheme="minorHAnsi" w:cstheme="minorHAnsi"/>
          <w:highlight w:val="cyan"/>
        </w:rPr>
        <w:t>by</w:t>
      </w:r>
      <w:r w:rsidRPr="007B6527">
        <w:rPr>
          <w:rStyle w:val="StyleBoldUnderline"/>
          <w:rFonts w:asciiTheme="minorHAnsi" w:hAnsiTheme="minorHAnsi" w:cstheme="minorHAnsi"/>
        </w:rPr>
        <w:t xml:space="preserve"> an </w:t>
      </w:r>
      <w:r w:rsidRPr="00B429EE">
        <w:rPr>
          <w:rStyle w:val="StyleBoldUnderline"/>
          <w:rFonts w:asciiTheme="minorHAnsi" w:hAnsiTheme="minorHAnsi" w:cstheme="minorHAnsi"/>
          <w:highlight w:val="cyan"/>
        </w:rPr>
        <w:t>inclusive, democratic politics</w:t>
      </w:r>
      <w:r w:rsidRPr="007B6527">
        <w:rPr>
          <w:rFonts w:asciiTheme="minorHAnsi" w:hAnsiTheme="minorHAnsi" w:cstheme="minorHAnsi"/>
        </w:rPr>
        <w:t xml:space="preserve">. </w:t>
      </w:r>
      <w:r w:rsidRPr="007B6527">
        <w:rPr>
          <w:rStyle w:val="StyleBoldUnderline"/>
          <w:rFonts w:asciiTheme="minorHAnsi" w:hAnsiTheme="minorHAnsi" w:cstheme="minorHAnsi"/>
        </w:rPr>
        <w:t xml:space="preserve">Social </w:t>
      </w:r>
      <w:r w:rsidRPr="00B429EE">
        <w:rPr>
          <w:rStyle w:val="StyleBoldUnderline"/>
          <w:rFonts w:asciiTheme="minorHAnsi" w:hAnsiTheme="minorHAnsi" w:cstheme="minorHAnsi"/>
          <w:highlight w:val="cyan"/>
        </w:rPr>
        <w:t>analysts of</w:t>
      </w:r>
      <w:r w:rsidRPr="007B6527">
        <w:rPr>
          <w:rFonts w:asciiTheme="minorHAnsi" w:hAnsiTheme="minorHAnsi" w:cstheme="minorHAnsi"/>
        </w:rPr>
        <w:t xml:space="preserve"> crime and </w:t>
      </w:r>
      <w:r w:rsidRPr="00B429EE">
        <w:rPr>
          <w:rStyle w:val="StyleBoldUnderline"/>
          <w:rFonts w:asciiTheme="minorHAnsi" w:hAnsiTheme="minorHAnsi" w:cstheme="minorHAnsi"/>
          <w:highlight w:val="cyan"/>
        </w:rPr>
        <w:t>security have</w:t>
      </w:r>
      <w:r w:rsidRPr="007B6527">
        <w:rPr>
          <w:rFonts w:asciiTheme="minorHAnsi" w:hAnsiTheme="minorHAnsi" w:cstheme="minorHAnsi"/>
        </w:rPr>
        <w:t xml:space="preserve"> become highly attuned to, and </w:t>
      </w:r>
      <w:r w:rsidRPr="00B429EE">
        <w:rPr>
          <w:rStyle w:val="StyleBoldUnderline"/>
          <w:rFonts w:asciiTheme="minorHAnsi" w:hAnsiTheme="minorHAnsi" w:cstheme="minorHAnsi"/>
          <w:highlight w:val="cyan"/>
        </w:rPr>
        <w:t>warned</w:t>
      </w:r>
      <w:r w:rsidRPr="007B6527">
        <w:rPr>
          <w:rStyle w:val="StyleBoldUnderline"/>
          <w:rFonts w:asciiTheme="minorHAnsi" w:hAnsiTheme="minorHAnsi" w:cstheme="minorHAnsi"/>
        </w:rPr>
        <w:t xml:space="preserve"> repeatedly </w:t>
      </w:r>
      <w:r w:rsidRPr="00B429EE">
        <w:rPr>
          <w:rStyle w:val="StyleBoldUnderline"/>
          <w:rFonts w:asciiTheme="minorHAnsi" w:hAnsiTheme="minorHAnsi" w:cstheme="minorHAnsi"/>
          <w:highlight w:val="cyan"/>
        </w:rPr>
        <w:t>of</w:t>
      </w:r>
      <w:r w:rsidRPr="007B6527">
        <w:rPr>
          <w:rStyle w:val="StyleBoldUnderline"/>
          <w:rFonts w:asciiTheme="minorHAnsi" w:hAnsiTheme="minorHAnsi" w:cstheme="minorHAnsi"/>
        </w:rPr>
        <w:t xml:space="preserve">, the illiberal, </w:t>
      </w:r>
      <w:r w:rsidRPr="00B429EE">
        <w:rPr>
          <w:rStyle w:val="StyleBoldUnderline"/>
          <w:rFonts w:asciiTheme="minorHAnsi" w:hAnsiTheme="minorHAnsi" w:cstheme="minorHAnsi"/>
          <w:highlight w:val="cyan"/>
        </w:rPr>
        <w:t>exclusionary effects of</w:t>
      </w:r>
      <w:r w:rsidRPr="007B6527">
        <w:rPr>
          <w:rStyle w:val="StyleBoldUnderline"/>
          <w:rFonts w:asciiTheme="minorHAnsi" w:hAnsiTheme="minorHAnsi" w:cstheme="minorHAnsi"/>
        </w:rPr>
        <w:t xml:space="preserve"> the </w:t>
      </w:r>
      <w:r w:rsidRPr="00B429EE">
        <w:rPr>
          <w:rStyle w:val="StyleBoldUnderline"/>
          <w:rFonts w:asciiTheme="minorHAnsi" w:hAnsiTheme="minorHAnsi" w:cstheme="minorHAnsi"/>
          <w:highlight w:val="cyan"/>
        </w:rPr>
        <w:t>association between security and</w:t>
      </w:r>
      <w:r w:rsidRPr="007B6527">
        <w:rPr>
          <w:rStyle w:val="StyleBoldUnderline"/>
          <w:rFonts w:asciiTheme="minorHAnsi" w:hAnsiTheme="minorHAnsi" w:cstheme="minorHAnsi"/>
        </w:rPr>
        <w:t xml:space="preserve"> political </w:t>
      </w:r>
      <w:r w:rsidRPr="00B429EE">
        <w:rPr>
          <w:rStyle w:val="StyleBoldUnderline"/>
          <w:rFonts w:asciiTheme="minorHAnsi" w:hAnsiTheme="minorHAnsi" w:cstheme="minorHAnsi"/>
          <w:highlight w:val="cyan"/>
        </w:rPr>
        <w:t>community</w:t>
      </w:r>
      <w:r w:rsidRPr="007B6527">
        <w:rPr>
          <w:rFonts w:asciiTheme="minorHAnsi" w:hAnsiTheme="minorHAnsi" w:cstheme="minorHAnsi"/>
        </w:rPr>
        <w:t xml:space="preserve"> (Dillon 1996; Hughes 2007). They have not, it should be said, done so without cause, for reasons we set out at some length as the book unfolds. But </w:t>
      </w:r>
      <w:r w:rsidRPr="00B429EE">
        <w:rPr>
          <w:rStyle w:val="StyleBoldUnderline"/>
          <w:rFonts w:asciiTheme="minorHAnsi" w:hAnsiTheme="minorHAnsi" w:cstheme="minorHAnsi"/>
          <w:highlight w:val="cyan"/>
        </w:rPr>
        <w:t>this sharp sensitivity</w:t>
      </w:r>
      <w:r w:rsidRPr="007B6527">
        <w:rPr>
          <w:rStyle w:val="StyleBoldUnderline"/>
          <w:rFonts w:asciiTheme="minorHAnsi" w:hAnsiTheme="minorHAnsi" w:cstheme="minorHAnsi"/>
        </w:rPr>
        <w:t xml:space="preserve"> to the risks of thinking about security through a communitarian lens </w:t>
      </w:r>
      <w:r w:rsidRPr="00B429EE">
        <w:rPr>
          <w:rStyle w:val="StyleBoldUnderline"/>
          <w:rFonts w:asciiTheme="minorHAnsi" w:hAnsiTheme="minorHAnsi" w:cstheme="minorHAnsi"/>
          <w:highlight w:val="cyan"/>
        </w:rPr>
        <w:t>has</w:t>
      </w:r>
      <w:r w:rsidRPr="007B6527">
        <w:rPr>
          <w:rFonts w:asciiTheme="minorHAnsi" w:hAnsiTheme="minorHAnsi" w:cstheme="minorHAnsi"/>
        </w:rPr>
        <w:t xml:space="preserve"> itself </w:t>
      </w:r>
      <w:r w:rsidRPr="00B429EE">
        <w:rPr>
          <w:rStyle w:val="StyleBoldUnderline"/>
          <w:rFonts w:asciiTheme="minorHAnsi" w:hAnsiTheme="minorHAnsi" w:cstheme="minorHAnsi"/>
          <w:highlight w:val="cyan"/>
        </w:rPr>
        <w:t>come at a price</w:t>
      </w:r>
      <w:r w:rsidRPr="007B6527">
        <w:rPr>
          <w:rFonts w:asciiTheme="minorHAnsi" w:hAnsiTheme="minorHAnsi" w:cstheme="minorHAnsi"/>
        </w:rPr>
        <w:t xml:space="preserve">, namely, </w:t>
      </w:r>
      <w:r w:rsidRPr="007B6527">
        <w:rPr>
          <w:rStyle w:val="StyleBoldUnderline"/>
          <w:rFonts w:asciiTheme="minorHAnsi" w:hAnsiTheme="minorHAnsi" w:cstheme="minorHAnsi"/>
        </w:rPr>
        <w:t xml:space="preserve">that </w:t>
      </w:r>
      <w:r w:rsidRPr="00B429EE">
        <w:rPr>
          <w:rStyle w:val="StyleBoldUnderline"/>
          <w:rFonts w:asciiTheme="minorHAnsi" w:hAnsiTheme="minorHAnsi" w:cstheme="minorHAnsi"/>
          <w:highlight w:val="cyan"/>
        </w:rPr>
        <w:t>of failing</w:t>
      </w:r>
      <w:r w:rsidRPr="007B6527">
        <w:rPr>
          <w:rStyle w:val="StyleBoldUnderline"/>
          <w:rFonts w:asciiTheme="minorHAnsi" w:hAnsiTheme="minorHAnsi" w:cstheme="minorHAnsi"/>
        </w:rPr>
        <w:t xml:space="preserve"> to address</w:t>
      </w:r>
      <w:r w:rsidRPr="007B6527">
        <w:rPr>
          <w:rFonts w:asciiTheme="minorHAnsi" w:hAnsiTheme="minorHAnsi" w:cstheme="minorHAnsi"/>
        </w:rPr>
        <w:t xml:space="preserve"> and theorize fully </w:t>
      </w:r>
      <w:r w:rsidRPr="007B6527">
        <w:rPr>
          <w:rStyle w:val="StyleBoldUnderline"/>
          <w:rFonts w:asciiTheme="minorHAnsi" w:hAnsiTheme="minorHAnsi" w:cstheme="minorHAnsi"/>
        </w:rPr>
        <w:t>the virtues</w:t>
      </w:r>
      <w:r w:rsidRPr="007B6527">
        <w:rPr>
          <w:rFonts w:asciiTheme="minorHAnsi" w:hAnsiTheme="minorHAnsi" w:cstheme="minorHAnsi"/>
        </w:rPr>
        <w:t xml:space="preserve"> and social benefits </w:t>
      </w:r>
      <w:r w:rsidRPr="007B6527">
        <w:rPr>
          <w:rStyle w:val="StyleBoldUnderline"/>
          <w:rFonts w:asciiTheme="minorHAnsi" w:hAnsiTheme="minorHAnsi" w:cstheme="minorHAnsi"/>
        </w:rPr>
        <w:t>that can flow from members of a political community being able to put and pursue security in common</w:t>
      </w:r>
      <w:r w:rsidRPr="007B6527">
        <w:rPr>
          <w:rFonts w:asciiTheme="minorHAnsi" w:hAnsiTheme="minorHAnsi" w:cstheme="minorHAnsi"/>
        </w:rPr>
        <w:t>.</w:t>
      </w:r>
      <w:r w:rsidRPr="007B6527">
        <w:rPr>
          <w:rStyle w:val="StyleBoldUnderline"/>
          <w:rFonts w:asciiTheme="minorHAnsi" w:hAnsiTheme="minorHAnsi" w:cstheme="minorHAnsi"/>
        </w:rPr>
        <w:t xml:space="preserve"> This</w:t>
      </w:r>
      <w:r w:rsidRPr="007B6527">
        <w:rPr>
          <w:rFonts w:asciiTheme="minorHAnsi" w:hAnsiTheme="minorHAnsi" w:cstheme="minorHAnsi"/>
        </w:rPr>
        <w:t xml:space="preserve">, it seems to us, </w:t>
      </w:r>
      <w:r w:rsidRPr="007B6527">
        <w:rPr>
          <w:rStyle w:val="StyleBoldUnderline"/>
          <w:rFonts w:asciiTheme="minorHAnsi" w:hAnsiTheme="minorHAnsi" w:cstheme="minorHAnsi"/>
        </w:rPr>
        <w:t>is a failure</w:t>
      </w:r>
      <w:r w:rsidRPr="007B6527">
        <w:rPr>
          <w:rFonts w:asciiTheme="minorHAnsi" w:hAnsiTheme="minorHAnsi" w:cstheme="minorHAnsi"/>
        </w:rPr>
        <w:t xml:space="preserve"> to heed the implications of the stake that all citizens have in security; </w:t>
      </w:r>
      <w:r w:rsidRPr="00B429EE">
        <w:rPr>
          <w:rStyle w:val="StyleBoldUnderline"/>
          <w:rFonts w:asciiTheme="minorHAnsi" w:hAnsiTheme="minorHAnsi" w:cstheme="minorHAnsi"/>
          <w:highlight w:val="cyan"/>
        </w:rPr>
        <w:t>to appreciate the</w:t>
      </w:r>
      <w:r w:rsidRPr="007B6527">
        <w:rPr>
          <w:rFonts w:asciiTheme="minorHAnsi" w:hAnsiTheme="minorHAnsi" w:cstheme="minorHAnsi"/>
        </w:rPr>
        <w:t xml:space="preserve"> closer </w:t>
      </w:r>
      <w:r w:rsidRPr="00B429EE">
        <w:rPr>
          <w:rStyle w:val="StyleBoldUnderline"/>
          <w:rFonts w:asciiTheme="minorHAnsi" w:hAnsiTheme="minorHAnsi" w:cstheme="minorHAnsi"/>
          <w:highlight w:val="cyan"/>
        </w:rPr>
        <w:t>alignment of self-interest and altruism that can attend</w:t>
      </w:r>
      <w:r w:rsidRPr="007B6527">
        <w:rPr>
          <w:rStyle w:val="StyleBoldUnderline"/>
          <w:rFonts w:asciiTheme="minorHAnsi" w:hAnsiTheme="minorHAnsi" w:cstheme="minorHAnsi"/>
        </w:rPr>
        <w:t xml:space="preserve"> the </w:t>
      </w:r>
      <w:r w:rsidRPr="00B429EE">
        <w:rPr>
          <w:rStyle w:val="StyleBoldUnderline"/>
          <w:rFonts w:asciiTheme="minorHAnsi" w:hAnsiTheme="minorHAnsi" w:cstheme="minorHAnsi"/>
          <w:highlight w:val="cyan"/>
        </w:rPr>
        <w:t>acknowledgement that we are forced to live</w:t>
      </w:r>
      <w:r w:rsidRPr="007B6527">
        <w:rPr>
          <w:rFonts w:asciiTheme="minorHAnsi" w:hAnsiTheme="minorHAnsi" w:cstheme="minorHAnsi"/>
        </w:rPr>
        <w:t xml:space="preserve">, as Kant put it, </w:t>
      </w:r>
      <w:r w:rsidRPr="007B6527">
        <w:rPr>
          <w:rStyle w:val="StyleBoldUnderline"/>
          <w:rFonts w:asciiTheme="minorHAnsi" w:hAnsiTheme="minorHAnsi" w:cstheme="minorHAnsi"/>
        </w:rPr>
        <w:t xml:space="preserve">inescapably </w:t>
      </w:r>
      <w:r w:rsidRPr="00B429EE">
        <w:rPr>
          <w:rStyle w:val="StyleBoldUnderline"/>
          <w:rFonts w:asciiTheme="minorHAnsi" w:hAnsiTheme="minorHAnsi" w:cstheme="minorHAnsi"/>
          <w:highlight w:val="cyan"/>
        </w:rPr>
        <w:t>side-by-side</w:t>
      </w:r>
      <w:r w:rsidRPr="007B6527">
        <w:rPr>
          <w:rFonts w:asciiTheme="minorHAnsi" w:hAnsiTheme="minorHAnsi" w:cstheme="minorHAnsi"/>
        </w:rPr>
        <w:t xml:space="preserve"> and that individuals simultaneously constitute and threaten one another’s security; </w:t>
      </w:r>
      <w:r w:rsidRPr="007B6527">
        <w:rPr>
          <w:rStyle w:val="StyleBoldUnderline"/>
          <w:rFonts w:asciiTheme="minorHAnsi" w:hAnsiTheme="minorHAnsi" w:cstheme="minorHAnsi"/>
        </w:rPr>
        <w:t>and to register the security-enhancing significance and value of the affective bonds of trust and abstract solidarity that political communities</w:t>
      </w:r>
      <w:r w:rsidRPr="007B6527">
        <w:rPr>
          <w:rFonts w:asciiTheme="minorHAnsi" w:hAnsiTheme="minorHAnsi" w:cstheme="minorHAnsi"/>
        </w:rPr>
        <w:t xml:space="preserve"> depend upon, </w:t>
      </w:r>
      <w:r w:rsidRPr="007B6527">
        <w:rPr>
          <w:rStyle w:val="StyleBoldUnderline"/>
          <w:rFonts w:asciiTheme="minorHAnsi" w:hAnsiTheme="minorHAnsi" w:cstheme="minorHAnsi"/>
        </w:rPr>
        <w:t>express and sustain</w:t>
      </w:r>
      <w:r w:rsidRPr="007B6527">
        <w:rPr>
          <w:rFonts w:asciiTheme="minorHAnsi" w:hAnsiTheme="minorHAnsi" w:cstheme="minorHAnsi"/>
        </w:rPr>
        <w:t xml:space="preserve">. </w:t>
      </w:r>
      <w:r w:rsidRPr="007B6527">
        <w:rPr>
          <w:rStyle w:val="StyleBoldUnderline"/>
          <w:rFonts w:asciiTheme="minorHAnsi" w:hAnsiTheme="minorHAnsi" w:cstheme="minorHAnsi"/>
        </w:rPr>
        <w:t xml:space="preserve">All </w:t>
      </w:r>
      <w:r w:rsidRPr="00B429EE">
        <w:rPr>
          <w:rStyle w:val="StyleBoldUnderline"/>
          <w:rFonts w:asciiTheme="minorHAnsi" w:hAnsiTheme="minorHAnsi" w:cstheme="minorHAnsi"/>
          <w:highlight w:val="cyan"/>
        </w:rPr>
        <w:t>this</w:t>
      </w:r>
      <w:r w:rsidRPr="007B6527">
        <w:rPr>
          <w:rFonts w:asciiTheme="minorHAnsi" w:hAnsiTheme="minorHAnsi" w:cstheme="minorHAnsi"/>
        </w:rPr>
        <w:t xml:space="preserve">, we think, </w:t>
      </w:r>
      <w:r w:rsidRPr="00B429EE">
        <w:rPr>
          <w:rStyle w:val="StyleBoldUnderline"/>
          <w:rFonts w:asciiTheme="minorHAnsi" w:hAnsiTheme="minorHAnsi" w:cstheme="minorHAnsi"/>
          <w:highlight w:val="cyan"/>
        </w:rPr>
        <w:t>offers reasons to believe</w:t>
      </w:r>
      <w:r w:rsidRPr="007B6527">
        <w:rPr>
          <w:rStyle w:val="StyleBoldUnderline"/>
          <w:rFonts w:asciiTheme="minorHAnsi" w:hAnsiTheme="minorHAnsi" w:cstheme="minorHAnsi"/>
        </w:rPr>
        <w:t xml:space="preserve"> that </w:t>
      </w:r>
      <w:r w:rsidRPr="00B429EE">
        <w:rPr>
          <w:rStyle w:val="StyleBoldUnderline"/>
          <w:rFonts w:asciiTheme="minorHAnsi" w:hAnsiTheme="minorHAnsi" w:cstheme="minorHAnsi"/>
          <w:highlight w:val="cyan"/>
        </w:rPr>
        <w:t>security offers</w:t>
      </w:r>
      <w:r w:rsidRPr="007B6527">
        <w:rPr>
          <w:rFonts w:asciiTheme="minorHAnsi" w:hAnsiTheme="minorHAnsi" w:cstheme="minorHAnsi"/>
        </w:rPr>
        <w:t xml:space="preserve"> a </w:t>
      </w:r>
      <w:proofErr w:type="gramStart"/>
      <w:r w:rsidRPr="007B6527">
        <w:rPr>
          <w:rFonts w:asciiTheme="minorHAnsi" w:hAnsiTheme="minorHAnsi" w:cstheme="minorHAnsi"/>
        </w:rPr>
        <w:t>conduit,</w:t>
      </w:r>
      <w:proofErr w:type="gramEnd"/>
      <w:r w:rsidRPr="007B6527">
        <w:rPr>
          <w:rFonts w:asciiTheme="minorHAnsi" w:hAnsiTheme="minorHAnsi" w:cstheme="minorHAnsi"/>
        </w:rPr>
        <w:t xml:space="preserve"> </w:t>
      </w:r>
      <w:r w:rsidRPr="00B429EE">
        <w:rPr>
          <w:rStyle w:val="StyleBoldUnderline"/>
          <w:rFonts w:asciiTheme="minorHAnsi" w:hAnsiTheme="minorHAnsi" w:cstheme="minorHAnsi"/>
          <w:highlight w:val="cyan"/>
        </w:rPr>
        <w:t xml:space="preserve">perhaps </w:t>
      </w:r>
      <w:r w:rsidRPr="00B429EE">
        <w:rPr>
          <w:rStyle w:val="StyleBoldUnderline"/>
          <w:rFonts w:asciiTheme="minorHAnsi" w:hAnsiTheme="minorHAnsi" w:cstheme="minorHAnsi"/>
          <w:highlight w:val="cyan"/>
        </w:rPr>
        <w:lastRenderedPageBreak/>
        <w:t>the best conduit</w:t>
      </w:r>
      <w:r w:rsidRPr="007B6527">
        <w:rPr>
          <w:rFonts w:asciiTheme="minorHAnsi" w:hAnsiTheme="minorHAnsi" w:cstheme="minorHAnsi"/>
        </w:rPr>
        <w:t xml:space="preserve"> there is, </w:t>
      </w:r>
      <w:r w:rsidRPr="007B6527">
        <w:rPr>
          <w:rStyle w:val="StyleBoldUnderline"/>
          <w:rFonts w:asciiTheme="minorHAnsi" w:hAnsiTheme="minorHAnsi" w:cstheme="minorHAnsi"/>
        </w:rPr>
        <w:t xml:space="preserve">for giving practical meaning to the idea of the public good, </w:t>
      </w:r>
      <w:r w:rsidRPr="00B429EE">
        <w:rPr>
          <w:rStyle w:val="StyleBoldUnderline"/>
          <w:rFonts w:asciiTheme="minorHAnsi" w:hAnsiTheme="minorHAnsi" w:cstheme="minorHAnsi"/>
          <w:highlight w:val="cyan"/>
        </w:rPr>
        <w:t>for reinventing social democratic politics</w:t>
      </w:r>
      <w:r w:rsidRPr="007B6527">
        <w:rPr>
          <w:rFonts w:asciiTheme="minorHAnsi" w:hAnsiTheme="minorHAnsi" w:cstheme="minorHAnsi"/>
        </w:rPr>
        <w:t xml:space="preserve">, even for renewing the activity of politics at all. </w:t>
      </w:r>
    </w:p>
    <w:p w:rsidR="00004C0E" w:rsidRDefault="00004C0E" w:rsidP="00004C0E"/>
    <w:p w:rsidR="00004C0E" w:rsidRDefault="00004C0E" w:rsidP="00004C0E">
      <w:pPr>
        <w:pStyle w:val="Heading3"/>
      </w:pPr>
      <w:r>
        <w:lastRenderedPageBreak/>
        <w:t>Heidegger K</w:t>
      </w:r>
    </w:p>
    <w:p w:rsidR="00004C0E" w:rsidRPr="007B6527" w:rsidRDefault="00004C0E" w:rsidP="00004C0E">
      <w:pPr>
        <w:pStyle w:val="Heading4"/>
        <w:rPr>
          <w:rFonts w:asciiTheme="minorHAnsi" w:hAnsiTheme="minorHAnsi" w:cstheme="minorHAnsi"/>
        </w:rPr>
      </w:pPr>
      <w:r w:rsidRPr="007B6527">
        <w:rPr>
          <w:rFonts w:asciiTheme="minorHAnsi" w:hAnsiTheme="minorHAnsi" w:cstheme="minorHAnsi"/>
        </w:rPr>
        <w:t>IR is governed by institutional logics of security – constructs relations between states – only working within this logic produces effective knowledge production</w:t>
      </w:r>
    </w:p>
    <w:p w:rsidR="00004C0E" w:rsidRPr="007B6527" w:rsidRDefault="00004C0E" w:rsidP="00004C0E">
      <w:pPr>
        <w:rPr>
          <w:rStyle w:val="StyleStyleBold12pt"/>
          <w:rFonts w:asciiTheme="minorHAnsi" w:hAnsiTheme="minorHAnsi" w:cstheme="minorHAnsi"/>
        </w:rPr>
      </w:pPr>
      <w:r w:rsidRPr="007B6527">
        <w:rPr>
          <w:rStyle w:val="StyleStyleBold12pt"/>
          <w:rFonts w:asciiTheme="minorHAnsi" w:hAnsiTheme="minorHAnsi" w:cstheme="minorHAnsi"/>
        </w:rPr>
        <w:t>Jarvis 2k – Lecturer in IR @ U of Sydney</w:t>
      </w:r>
    </w:p>
    <w:p w:rsidR="00004C0E" w:rsidRPr="007B6527" w:rsidRDefault="00004C0E" w:rsidP="00004C0E">
      <w:pPr>
        <w:rPr>
          <w:rFonts w:asciiTheme="minorHAnsi" w:hAnsiTheme="minorHAnsi" w:cstheme="minorHAnsi"/>
        </w:rPr>
      </w:pPr>
      <w:r w:rsidRPr="007B6527">
        <w:rPr>
          <w:rFonts w:asciiTheme="minorHAnsi" w:hAnsiTheme="minorHAnsi" w:cstheme="minorHAnsi"/>
        </w:rPr>
        <w:t>Darryl Jarvis (Director of the Research Institute for International Risk and Lecturer in International Relations, The University of Sydney) 2000 “International relations and the challenge of postmodernism” p. X</w:t>
      </w:r>
    </w:p>
    <w:p w:rsidR="00004C0E" w:rsidRPr="007B6527" w:rsidRDefault="00004C0E" w:rsidP="00004C0E">
      <w:pPr>
        <w:pStyle w:val="card"/>
        <w:ind w:left="0" w:right="0"/>
        <w:rPr>
          <w:rFonts w:asciiTheme="minorHAnsi" w:hAnsiTheme="minorHAnsi" w:cstheme="minorHAnsi"/>
        </w:rPr>
      </w:pPr>
      <w:r w:rsidRPr="007B6527">
        <w:rPr>
          <w:rStyle w:val="StyleBoldUnderline"/>
          <w:rFonts w:asciiTheme="minorHAnsi" w:hAnsiTheme="minorHAnsi" w:cstheme="minorHAnsi"/>
        </w:rPr>
        <w:t xml:space="preserve">Just </w:t>
      </w:r>
      <w:r w:rsidRPr="00B429EE">
        <w:rPr>
          <w:rStyle w:val="StyleBoldUnderline"/>
          <w:rFonts w:asciiTheme="minorHAnsi" w:hAnsiTheme="minorHAnsi" w:cstheme="minorHAnsi"/>
          <w:highlight w:val="cyan"/>
        </w:rPr>
        <w:t>because we acknowledge</w:t>
      </w:r>
      <w:r w:rsidRPr="007B6527">
        <w:rPr>
          <w:rStyle w:val="StyleBoldUnderline"/>
          <w:rFonts w:asciiTheme="minorHAnsi" w:hAnsiTheme="minorHAnsi" w:cstheme="minorHAnsi"/>
        </w:rPr>
        <w:t xml:space="preserve"> that the </w:t>
      </w:r>
      <w:r w:rsidRPr="00B429EE">
        <w:rPr>
          <w:rStyle w:val="StyleBoldUnderline"/>
          <w:rFonts w:asciiTheme="minorHAnsi" w:hAnsiTheme="minorHAnsi" w:cstheme="minorHAnsi"/>
          <w:highlight w:val="cyan"/>
        </w:rPr>
        <w:t>state is</w:t>
      </w:r>
      <w:r w:rsidRPr="007B6527">
        <w:rPr>
          <w:rStyle w:val="StyleBoldUnderline"/>
          <w:rFonts w:asciiTheme="minorHAnsi" w:hAnsiTheme="minorHAnsi" w:cstheme="minorHAnsi"/>
        </w:rPr>
        <w:t xml:space="preserve"> a </w:t>
      </w:r>
      <w:r w:rsidRPr="00B429EE">
        <w:rPr>
          <w:rStyle w:val="StyleBoldUnderline"/>
          <w:rFonts w:asciiTheme="minorHAnsi" w:hAnsiTheme="minorHAnsi" w:cstheme="minorHAnsi"/>
          <w:highlight w:val="cyan"/>
        </w:rPr>
        <w:t xml:space="preserve">socially fabricated </w:t>
      </w:r>
      <w:r w:rsidRPr="007B6527">
        <w:rPr>
          <w:rStyle w:val="StyleBoldUnderline"/>
          <w:rFonts w:asciiTheme="minorHAnsi" w:hAnsiTheme="minorHAnsi" w:cstheme="minorHAnsi"/>
        </w:rPr>
        <w:t xml:space="preserve">entity, or that the division between domestic and international society is arbitrary inscribed </w:t>
      </w:r>
      <w:r w:rsidRPr="00B429EE">
        <w:rPr>
          <w:rStyle w:val="StyleBoldUnderline"/>
          <w:rFonts w:asciiTheme="minorHAnsi" w:hAnsiTheme="minorHAnsi" w:cstheme="minorHAnsi"/>
          <w:highlight w:val="cyan"/>
        </w:rPr>
        <w:t>does not make the reality of the state disappear</w:t>
      </w:r>
      <w:r w:rsidRPr="007B6527">
        <w:rPr>
          <w:rStyle w:val="StyleBoldUnderline"/>
          <w:rFonts w:asciiTheme="minorHAnsi" w:hAnsiTheme="minorHAnsi" w:cstheme="minorHAnsi"/>
        </w:rPr>
        <w:t xml:space="preserve"> or render invisible international politics.</w:t>
      </w:r>
      <w:r w:rsidRPr="007B6527">
        <w:rPr>
          <w:rFonts w:asciiTheme="minorHAnsi" w:hAnsiTheme="minorHAnsi" w:cstheme="minorHAnsi"/>
        </w:rPr>
        <w:t xml:space="preserve">  Whether socially constructed or objectively given, the argument over the ontological status of the state is </w:t>
      </w:r>
      <w:proofErr w:type="gramStart"/>
      <w:r w:rsidRPr="007B6527">
        <w:rPr>
          <w:rFonts w:asciiTheme="minorHAnsi" w:hAnsiTheme="minorHAnsi" w:cstheme="minorHAnsi"/>
        </w:rPr>
        <w:t>no  particular</w:t>
      </w:r>
      <w:proofErr w:type="gramEnd"/>
      <w:r w:rsidRPr="007B6527">
        <w:rPr>
          <w:rFonts w:asciiTheme="minorHAnsi" w:hAnsiTheme="minorHAnsi" w:cstheme="minorHAnsi"/>
        </w:rPr>
        <w:t xml:space="preserve"> moment.  Does this change our experience of the state or somehow diminish the political-economic-juridical-military functions of the state?  </w:t>
      </w:r>
      <w:r w:rsidRPr="007B6527">
        <w:rPr>
          <w:rStyle w:val="StyleBoldUnderline"/>
          <w:rFonts w:asciiTheme="minorHAnsi" w:hAnsiTheme="minorHAnsi" w:cstheme="minorHAnsi"/>
        </w:rPr>
        <w:t xml:space="preserve">To recognize that </w:t>
      </w:r>
      <w:r w:rsidRPr="00B429EE">
        <w:rPr>
          <w:rStyle w:val="StyleBoldUnderline"/>
          <w:rFonts w:asciiTheme="minorHAnsi" w:hAnsiTheme="minorHAnsi" w:cstheme="minorHAnsi"/>
          <w:highlight w:val="cyan"/>
        </w:rPr>
        <w:t>states are not naturally inscribed</w:t>
      </w:r>
      <w:r w:rsidRPr="007B6527">
        <w:rPr>
          <w:rFonts w:asciiTheme="minorHAnsi" w:hAnsiTheme="minorHAnsi" w:cstheme="minorHAnsi"/>
        </w:rPr>
        <w:t xml:space="preserve"> but dynamic entities continually in the process of being made and </w:t>
      </w:r>
      <w:proofErr w:type="spellStart"/>
      <w:r w:rsidRPr="007B6527">
        <w:rPr>
          <w:rFonts w:asciiTheme="minorHAnsi" w:hAnsiTheme="minorHAnsi" w:cstheme="minorHAnsi"/>
        </w:rPr>
        <w:t>reimposed</w:t>
      </w:r>
      <w:proofErr w:type="spellEnd"/>
      <w:r w:rsidRPr="007B6527">
        <w:rPr>
          <w:rFonts w:asciiTheme="minorHAnsi" w:hAnsiTheme="minorHAnsi" w:cstheme="minorHAnsi"/>
        </w:rPr>
        <w:t xml:space="preserve"> and are therefore culturally dissimilar, economically different, and politically atypical, while perspicacious to our historical and theoretical understanding of the state, </w:t>
      </w:r>
      <w:r w:rsidRPr="00B429EE">
        <w:rPr>
          <w:rStyle w:val="StyleBoldUnderline"/>
          <w:rFonts w:asciiTheme="minorHAnsi" w:hAnsiTheme="minorHAnsi" w:cstheme="minorHAnsi"/>
          <w:highlight w:val="cyan"/>
        </w:rPr>
        <w:t xml:space="preserve">in no way detracts </w:t>
      </w:r>
      <w:proofErr w:type="spellStart"/>
      <w:r w:rsidRPr="00B429EE">
        <w:rPr>
          <w:rStyle w:val="StyleBoldUnderline"/>
          <w:rFonts w:asciiTheme="minorHAnsi" w:hAnsiTheme="minorHAnsi" w:cstheme="minorHAnsi"/>
          <w:highlight w:val="cyan"/>
        </w:rPr>
        <w:t>form</w:t>
      </w:r>
      <w:proofErr w:type="spellEnd"/>
      <w:r w:rsidRPr="007B6527">
        <w:rPr>
          <w:rStyle w:val="StyleBoldUnderline"/>
          <w:rFonts w:asciiTheme="minorHAnsi" w:hAnsiTheme="minorHAnsi" w:cstheme="minorHAnsi"/>
        </w:rPr>
        <w:t xml:space="preserve"> its reality, practices, and </w:t>
      </w:r>
      <w:r w:rsidRPr="00B429EE">
        <w:rPr>
          <w:rStyle w:val="StyleBoldUnderline"/>
          <w:rFonts w:asciiTheme="minorHAnsi" w:hAnsiTheme="minorHAnsi" w:cstheme="minorHAnsi"/>
          <w:highlight w:val="cyan"/>
        </w:rPr>
        <w:t>consequences</w:t>
      </w:r>
      <w:r w:rsidRPr="007B6527">
        <w:rPr>
          <w:rStyle w:val="StyleBoldUnderline"/>
          <w:rFonts w:asciiTheme="minorHAnsi" w:hAnsiTheme="minorHAnsi" w:cstheme="minorHAnsi"/>
        </w:rPr>
        <w:t xml:space="preserve">.  Similarly, few would object to Ashley’s hermeneutic </w:t>
      </w:r>
      <w:proofErr w:type="spellStart"/>
      <w:r w:rsidRPr="007B6527">
        <w:rPr>
          <w:rStyle w:val="StyleBoldUnderline"/>
          <w:rFonts w:asciiTheme="minorHAnsi" w:hAnsiTheme="minorHAnsi" w:cstheme="minorHAnsi"/>
        </w:rPr>
        <w:t>interpretivist</w:t>
      </w:r>
      <w:proofErr w:type="spellEnd"/>
      <w:r w:rsidRPr="007B6527">
        <w:rPr>
          <w:rStyle w:val="StyleBoldUnderline"/>
          <w:rFonts w:asciiTheme="minorHAnsi" w:hAnsiTheme="minorHAnsi" w:cstheme="minorHAnsi"/>
        </w:rPr>
        <w:t xml:space="preserve"> understanding of the international sphere as an artificially inscribed demarcation.  </w:t>
      </w:r>
      <w:proofErr w:type="gramStart"/>
      <w:r w:rsidRPr="007B6527">
        <w:rPr>
          <w:rStyle w:val="StyleBoldUnderline"/>
          <w:rFonts w:asciiTheme="minorHAnsi" w:hAnsiTheme="minorHAnsi" w:cstheme="minorHAnsi"/>
        </w:rPr>
        <w:t xml:space="preserve">But, to paraphrase </w:t>
      </w:r>
      <w:proofErr w:type="spellStart"/>
      <w:r w:rsidRPr="007B6527">
        <w:rPr>
          <w:rStyle w:val="StyleBoldUnderline"/>
          <w:rFonts w:asciiTheme="minorHAnsi" w:hAnsiTheme="minorHAnsi" w:cstheme="minorHAnsi"/>
        </w:rPr>
        <w:t>Holsti</w:t>
      </w:r>
      <w:proofErr w:type="spellEnd"/>
      <w:r w:rsidRPr="007B6527">
        <w:rPr>
          <w:rStyle w:val="StyleBoldUnderline"/>
          <w:rFonts w:asciiTheme="minorHAnsi" w:hAnsiTheme="minorHAnsi" w:cstheme="minorHAnsi"/>
        </w:rPr>
        <w:t xml:space="preserve"> again, so what?</w:t>
      </w:r>
      <w:proofErr w:type="gramEnd"/>
      <w:r w:rsidRPr="007B6527">
        <w:rPr>
          <w:rStyle w:val="StyleBoldUnderline"/>
          <w:rFonts w:asciiTheme="minorHAnsi" w:hAnsiTheme="minorHAnsi" w:cstheme="minorHAnsi"/>
        </w:rPr>
        <w:t xml:space="preserve">  This does not make its effects any less real,</w:t>
      </w:r>
      <w:r w:rsidRPr="007B6527">
        <w:rPr>
          <w:rFonts w:asciiTheme="minorHAnsi" w:hAnsiTheme="minorHAnsi" w:cstheme="minorHAnsi"/>
        </w:rPr>
        <w:t xml:space="preserve"> diminish its importance in our lives, or excuse us form paying serious attention to it.  That international politics and states would not exist without subjectivities is a banal tautology.  The point, surely, is to move beyond this and study these processes.  Thus </w:t>
      </w:r>
      <w:r w:rsidRPr="007B6527">
        <w:rPr>
          <w:rStyle w:val="StyleBoldUnderline"/>
          <w:rFonts w:asciiTheme="minorHAnsi" w:hAnsiTheme="minorHAnsi" w:cstheme="minorHAnsi"/>
        </w:rPr>
        <w:t xml:space="preserve">while intellectually interesting, </w:t>
      </w:r>
      <w:r w:rsidRPr="00B429EE">
        <w:rPr>
          <w:rStyle w:val="StyleBoldUnderline"/>
          <w:rFonts w:asciiTheme="minorHAnsi" w:hAnsiTheme="minorHAnsi" w:cstheme="minorHAnsi"/>
          <w:highlight w:val="cyan"/>
        </w:rPr>
        <w:t>constructivist theory is not an end point</w:t>
      </w:r>
      <w:r w:rsidRPr="007B6527">
        <w:rPr>
          <w:rStyle w:val="StyleBoldUnderline"/>
          <w:rFonts w:asciiTheme="minorHAnsi" w:hAnsiTheme="minorHAnsi" w:cstheme="minorHAnsi"/>
        </w:rPr>
        <w:t xml:space="preserve"> as Ashley seems to think, </w:t>
      </w:r>
      <w:r w:rsidRPr="00B429EE">
        <w:rPr>
          <w:rStyle w:val="StyleBoldUnderline"/>
          <w:rFonts w:asciiTheme="minorHAnsi" w:hAnsiTheme="minorHAnsi" w:cstheme="minorHAnsi"/>
          <w:highlight w:val="cyan"/>
        </w:rPr>
        <w:t>where we</w:t>
      </w:r>
      <w:r w:rsidRPr="007B6527">
        <w:rPr>
          <w:rStyle w:val="StyleBoldUnderline"/>
          <w:rFonts w:asciiTheme="minorHAnsi" w:hAnsiTheme="minorHAnsi" w:cstheme="minorHAnsi"/>
        </w:rPr>
        <w:t xml:space="preserve"> all </w:t>
      </w:r>
      <w:r w:rsidRPr="00B429EE">
        <w:rPr>
          <w:rStyle w:val="StyleBoldUnderline"/>
          <w:rFonts w:asciiTheme="minorHAnsi" w:hAnsiTheme="minorHAnsi" w:cstheme="minorHAnsi"/>
          <w:highlight w:val="cyan"/>
        </w:rPr>
        <w:t>throw up our hands and announce</w:t>
      </w:r>
      <w:r w:rsidRPr="007B6527">
        <w:rPr>
          <w:rStyle w:val="StyleBoldUnderline"/>
          <w:rFonts w:asciiTheme="minorHAnsi" w:hAnsiTheme="minorHAnsi" w:cstheme="minorHAnsi"/>
        </w:rPr>
        <w:t xml:space="preserve"> that </w:t>
      </w:r>
      <w:r w:rsidRPr="00B429EE">
        <w:rPr>
          <w:rStyle w:val="StyleBoldUnderline"/>
          <w:rFonts w:asciiTheme="minorHAnsi" w:hAnsiTheme="minorHAnsi" w:cstheme="minorHAnsi"/>
          <w:highlight w:val="cyan"/>
        </w:rPr>
        <w:t>there are no foundations</w:t>
      </w:r>
      <w:r w:rsidRPr="007B6527">
        <w:rPr>
          <w:rStyle w:val="StyleBoldUnderline"/>
          <w:rFonts w:asciiTheme="minorHAnsi" w:hAnsiTheme="minorHAnsi" w:cstheme="minorHAnsi"/>
        </w:rPr>
        <w:t xml:space="preserve"> and all reality is an arbitrary social construction.  Rather, i</w:t>
      </w:r>
      <w:r w:rsidRPr="00B429EE">
        <w:rPr>
          <w:rStyle w:val="StyleBoldUnderline"/>
          <w:rFonts w:asciiTheme="minorHAnsi" w:hAnsiTheme="minorHAnsi" w:cstheme="minorHAnsi"/>
          <w:highlight w:val="cyan"/>
        </w:rPr>
        <w:t xml:space="preserve">t should be a means of recognizing the </w:t>
      </w:r>
      <w:proofErr w:type="spellStart"/>
      <w:r w:rsidRPr="00B429EE">
        <w:rPr>
          <w:rStyle w:val="StyleBoldUnderline"/>
          <w:rFonts w:asciiTheme="minorHAnsi" w:hAnsiTheme="minorHAnsi" w:cstheme="minorHAnsi"/>
          <w:highlight w:val="cyan"/>
        </w:rPr>
        <w:t>structurated</w:t>
      </w:r>
      <w:proofErr w:type="spellEnd"/>
      <w:r w:rsidRPr="00B429EE">
        <w:rPr>
          <w:rStyle w:val="StyleBoldUnderline"/>
          <w:rFonts w:asciiTheme="minorHAnsi" w:hAnsiTheme="minorHAnsi" w:cstheme="minorHAnsi"/>
          <w:highlight w:val="cyan"/>
        </w:rPr>
        <w:t xml:space="preserve"> nature of our being and the reciprocity between subjects and structures</w:t>
      </w:r>
      <w:r w:rsidRPr="007B6527">
        <w:rPr>
          <w:rStyle w:val="StyleBoldUnderline"/>
          <w:rFonts w:asciiTheme="minorHAnsi" w:hAnsiTheme="minorHAnsi" w:cstheme="minorHAnsi"/>
        </w:rPr>
        <w:t xml:space="preserve"> through history.</w:t>
      </w:r>
      <w:r w:rsidRPr="007B6527">
        <w:rPr>
          <w:rFonts w:asciiTheme="minorHAnsi" w:hAnsiTheme="minorHAnsi" w:cstheme="minorHAnsi"/>
        </w:rPr>
        <w:t xml:space="preserve">  Ashley, however, seems not to want to do this, but only to deconstruct the state, international politics, and international theory on the basis that none of the is objectively given fictitious entities that arise out of modernist practices of representation.  </w:t>
      </w:r>
      <w:r w:rsidRPr="00B429EE">
        <w:rPr>
          <w:rStyle w:val="StyleBoldUnderline"/>
          <w:rFonts w:asciiTheme="minorHAnsi" w:hAnsiTheme="minorHAnsi" w:cstheme="minorHAnsi"/>
          <w:highlight w:val="cyan"/>
        </w:rPr>
        <w:t>While an interesting theoretical enterprise, it is of no great consequence</w:t>
      </w:r>
      <w:r w:rsidRPr="007B6527">
        <w:rPr>
          <w:rStyle w:val="StyleBoldUnderline"/>
          <w:rFonts w:asciiTheme="minorHAnsi" w:hAnsiTheme="minorHAnsi" w:cstheme="minorHAnsi"/>
        </w:rPr>
        <w:t xml:space="preserve"> to the study of international politics.</w:t>
      </w:r>
      <w:r w:rsidRPr="007B6527">
        <w:rPr>
          <w:rFonts w:asciiTheme="minorHAnsi" w:hAnsiTheme="minorHAnsi" w:cstheme="minorHAnsi"/>
        </w:rPr>
        <w:t xml:space="preserve">  Indeed, structuration theory has long taken care of these ontological dilemmas that otherwise seem to preoccupy Ashley</w:t>
      </w:r>
    </w:p>
    <w:p w:rsidR="00004C0E" w:rsidRDefault="00004C0E" w:rsidP="00004C0E"/>
    <w:p w:rsidR="00004C0E" w:rsidRPr="007B6527" w:rsidRDefault="00004C0E" w:rsidP="00004C0E">
      <w:pPr>
        <w:pStyle w:val="Heading4"/>
        <w:rPr>
          <w:rFonts w:asciiTheme="minorHAnsi" w:hAnsiTheme="minorHAnsi" w:cstheme="minorHAnsi"/>
          <w:sz w:val="28"/>
        </w:rPr>
      </w:pPr>
      <w:r w:rsidRPr="007B6527">
        <w:rPr>
          <w:rFonts w:asciiTheme="minorHAnsi" w:hAnsiTheme="minorHAnsi" w:cstheme="minorHAnsi"/>
          <w:sz w:val="28"/>
        </w:rPr>
        <w:t>Ontology doesn’t come first: ontological unity is a mirage and judging the impacts of our actions is key to environmental ethics, and human survival</w:t>
      </w:r>
    </w:p>
    <w:p w:rsidR="00004C0E" w:rsidRPr="007B6527" w:rsidRDefault="00004C0E" w:rsidP="00004C0E">
      <w:pPr>
        <w:rPr>
          <w:rFonts w:asciiTheme="minorHAnsi" w:hAnsiTheme="minorHAnsi" w:cstheme="minorHAnsi"/>
        </w:rPr>
      </w:pPr>
      <w:r w:rsidRPr="007B6527">
        <w:rPr>
          <w:rStyle w:val="StyleStyleBold12pt"/>
          <w:rFonts w:asciiTheme="minorHAnsi" w:hAnsiTheme="minorHAnsi" w:cstheme="minorHAnsi"/>
          <w:sz w:val="28"/>
        </w:rPr>
        <w:t>Norton, 96</w:t>
      </w:r>
      <w:r w:rsidRPr="007B6527">
        <w:rPr>
          <w:rFonts w:asciiTheme="minorHAnsi" w:hAnsiTheme="minorHAnsi" w:cstheme="minorHAnsi"/>
        </w:rPr>
        <w:t xml:space="preserve"> – Professor of Philosophy at the Georgia Institute of Technology</w:t>
      </w:r>
    </w:p>
    <w:p w:rsidR="00004C0E" w:rsidRPr="007B6527" w:rsidRDefault="00004C0E" w:rsidP="00004C0E">
      <w:pPr>
        <w:rPr>
          <w:rFonts w:asciiTheme="minorHAnsi" w:hAnsiTheme="minorHAnsi" w:cstheme="minorHAnsi"/>
        </w:rPr>
      </w:pPr>
      <w:r w:rsidRPr="007B6527">
        <w:rPr>
          <w:rFonts w:asciiTheme="minorHAnsi" w:hAnsiTheme="minorHAnsi" w:cstheme="minorHAnsi"/>
        </w:rPr>
        <w:t>Bryan, “Environmental Pragmatism,” Edited by Light and Katz, pg. 106</w:t>
      </w:r>
    </w:p>
    <w:p w:rsidR="00004C0E" w:rsidRPr="007B6527" w:rsidRDefault="00004C0E" w:rsidP="00004C0E">
      <w:pPr>
        <w:pStyle w:val="card"/>
        <w:ind w:left="0" w:right="0"/>
        <w:rPr>
          <w:rFonts w:asciiTheme="minorHAnsi" w:hAnsiTheme="minorHAnsi" w:cstheme="minorHAnsi"/>
        </w:rPr>
      </w:pPr>
      <w:r w:rsidRPr="007B6527">
        <w:rPr>
          <w:rFonts w:asciiTheme="minorHAnsi" w:hAnsiTheme="minorHAnsi" w:cstheme="minorHAnsi"/>
        </w:rPr>
        <w:t xml:space="preserve">Thus ends my explanation of, and please for, a practical environmental ethic that seeks to integrate pluralistic principles across multiple levels/dynamics. </w:t>
      </w:r>
      <w:r w:rsidRPr="00B429EE">
        <w:rPr>
          <w:rStyle w:val="StyleBoldUnderline"/>
          <w:rFonts w:asciiTheme="minorHAnsi" w:hAnsiTheme="minorHAnsi" w:cstheme="minorHAnsi"/>
          <w:highlight w:val="cyan"/>
        </w:rPr>
        <w:t>Rather than reducing</w:t>
      </w:r>
      <w:r w:rsidRPr="007B6527">
        <w:rPr>
          <w:rFonts w:asciiTheme="minorHAnsi" w:hAnsiTheme="minorHAnsi" w:cstheme="minorHAnsi"/>
        </w:rPr>
        <w:t xml:space="preserve"> pluralistic </w:t>
      </w:r>
      <w:r w:rsidRPr="00B429EE">
        <w:rPr>
          <w:rStyle w:val="StyleBoldUnderline"/>
          <w:rFonts w:asciiTheme="minorHAnsi" w:hAnsiTheme="minorHAnsi" w:cstheme="minorHAnsi"/>
          <w:highlight w:val="cyan"/>
        </w:rPr>
        <w:t xml:space="preserve">principles by relating them to </w:t>
      </w:r>
      <w:r w:rsidRPr="007B6527">
        <w:rPr>
          <w:rStyle w:val="StyleBoldUnderline"/>
          <w:rFonts w:asciiTheme="minorHAnsi" w:hAnsiTheme="minorHAnsi" w:cstheme="minorHAnsi"/>
        </w:rPr>
        <w:t xml:space="preserve">an underlying </w:t>
      </w:r>
      <w:r w:rsidRPr="00B429EE">
        <w:rPr>
          <w:rStyle w:val="StyleBoldUnderline"/>
          <w:rFonts w:asciiTheme="minorHAnsi" w:hAnsiTheme="minorHAnsi" w:cstheme="minorHAnsi"/>
          <w:highlight w:val="cyan"/>
        </w:rPr>
        <w:t>value</w:t>
      </w:r>
      <w:r w:rsidRPr="007B6527">
        <w:rPr>
          <w:rFonts w:asciiTheme="minorHAnsi" w:hAnsiTheme="minorHAnsi" w:cstheme="minorHAnsi"/>
        </w:rPr>
        <w:t xml:space="preserve"> theory </w:t>
      </w:r>
      <w:r w:rsidRPr="00B429EE">
        <w:rPr>
          <w:rStyle w:val="StyleBoldUnderline"/>
          <w:rFonts w:asciiTheme="minorHAnsi" w:hAnsiTheme="minorHAnsi" w:cstheme="minorHAnsi"/>
          <w:highlight w:val="cyan"/>
        </w:rPr>
        <w:t>that recognizes only</w:t>
      </w:r>
      <w:r w:rsidRPr="007B6527">
        <w:rPr>
          <w:rFonts w:asciiTheme="minorHAnsi" w:hAnsiTheme="minorHAnsi" w:cstheme="minorHAnsi"/>
        </w:rPr>
        <w:t xml:space="preserve"> economic preferences or “inherent” value as the </w:t>
      </w:r>
      <w:r w:rsidRPr="00B429EE">
        <w:rPr>
          <w:rStyle w:val="StyleBoldUnderline"/>
          <w:rFonts w:asciiTheme="minorHAnsi" w:hAnsiTheme="minorHAnsi" w:cstheme="minorHAnsi"/>
          <w:highlight w:val="cyan"/>
        </w:rPr>
        <w:t>ontological</w:t>
      </w:r>
      <w:r w:rsidRPr="007B6527">
        <w:rPr>
          <w:rFonts w:asciiTheme="minorHAnsi" w:hAnsiTheme="minorHAnsi" w:cstheme="minorHAnsi"/>
        </w:rPr>
        <w:t xml:space="preserve"> stuff that unifies all moral </w:t>
      </w:r>
      <w:r w:rsidRPr="00B429EE">
        <w:rPr>
          <w:rStyle w:val="StyleBoldUnderline"/>
          <w:rFonts w:asciiTheme="minorHAnsi" w:hAnsiTheme="minorHAnsi" w:cstheme="minorHAnsi"/>
          <w:highlight w:val="cyan"/>
        </w:rPr>
        <w:t>judgments. I have sought integration of multiple values</w:t>
      </w:r>
      <w:r w:rsidRPr="007B6527">
        <w:rPr>
          <w:rStyle w:val="StyleBoldUnderline"/>
          <w:rFonts w:asciiTheme="minorHAnsi" w:hAnsiTheme="minorHAnsi" w:cstheme="minorHAnsi"/>
        </w:rPr>
        <w:t xml:space="preserve"> on</w:t>
      </w:r>
      <w:r w:rsidRPr="007B6527">
        <w:rPr>
          <w:rFonts w:asciiTheme="minorHAnsi" w:hAnsiTheme="minorHAnsi" w:cstheme="minorHAnsi"/>
        </w:rPr>
        <w:t xml:space="preserve"> three irreducible scales of </w:t>
      </w:r>
      <w:r w:rsidRPr="007B6527">
        <w:rPr>
          <w:rStyle w:val="StyleBoldUnderline"/>
          <w:rFonts w:asciiTheme="minorHAnsi" w:hAnsiTheme="minorHAnsi" w:cstheme="minorHAnsi"/>
        </w:rPr>
        <w:t>human concern</w:t>
      </w:r>
      <w:r w:rsidRPr="007B6527">
        <w:rPr>
          <w:rFonts w:asciiTheme="minorHAnsi" w:hAnsiTheme="minorHAnsi" w:cstheme="minorHAnsi"/>
        </w:rPr>
        <w:t xml:space="preserve"> and valuation, choosing </w:t>
      </w:r>
      <w:r w:rsidRPr="007B6527">
        <w:rPr>
          <w:rStyle w:val="StyleBoldUnderline"/>
          <w:rFonts w:asciiTheme="minorHAnsi" w:hAnsiTheme="minorHAnsi" w:cstheme="minorHAnsi"/>
        </w:rPr>
        <w:t>pluralism</w:t>
      </w:r>
      <w:r w:rsidRPr="007B6527">
        <w:rPr>
          <w:rFonts w:asciiTheme="minorHAnsi" w:hAnsiTheme="minorHAnsi" w:cstheme="minorHAnsi"/>
        </w:rPr>
        <w:t xml:space="preserve"> over monism, </w:t>
      </w:r>
      <w:r w:rsidRPr="007B6527">
        <w:rPr>
          <w:rStyle w:val="StyleBoldUnderline"/>
          <w:rFonts w:asciiTheme="minorHAnsi" w:hAnsiTheme="minorHAnsi" w:cstheme="minorHAnsi"/>
        </w:rPr>
        <w:t xml:space="preserve">and </w:t>
      </w:r>
      <w:r w:rsidRPr="00B429EE">
        <w:rPr>
          <w:rStyle w:val="StyleBoldUnderline"/>
          <w:rFonts w:asciiTheme="minorHAnsi" w:hAnsiTheme="minorHAnsi" w:cstheme="minorHAnsi"/>
          <w:highlight w:val="cyan"/>
        </w:rPr>
        <w:t xml:space="preserve">attempting to integrate values within an ecologically informed, </w:t>
      </w:r>
      <w:r w:rsidRPr="007B6527">
        <w:rPr>
          <w:rStyle w:val="StyleBoldUnderline"/>
          <w:rFonts w:asciiTheme="minorHAnsi" w:hAnsiTheme="minorHAnsi" w:cstheme="minorHAnsi"/>
        </w:rPr>
        <w:t xml:space="preserve">multi-scalar model of the </w:t>
      </w:r>
      <w:r w:rsidRPr="00B429EE">
        <w:rPr>
          <w:rStyle w:val="StyleBoldUnderline"/>
          <w:rFonts w:asciiTheme="minorHAnsi" w:hAnsiTheme="minorHAnsi" w:cstheme="minorHAnsi"/>
          <w:highlight w:val="cyan"/>
        </w:rPr>
        <w:t>human habitat</w:t>
      </w:r>
      <w:r w:rsidRPr="007B6527">
        <w:rPr>
          <w:rFonts w:asciiTheme="minorHAnsi" w:hAnsiTheme="minorHAnsi" w:cstheme="minorHAnsi"/>
        </w:rPr>
        <w:t xml:space="preserve">. I believe that </w:t>
      </w:r>
      <w:r w:rsidRPr="007B6527">
        <w:rPr>
          <w:rStyle w:val="StyleBoldUnderline"/>
          <w:rFonts w:asciiTheme="minorHAnsi" w:hAnsiTheme="minorHAnsi" w:cstheme="minorHAnsi"/>
        </w:rPr>
        <w:t xml:space="preserve">the </w:t>
      </w:r>
      <w:r w:rsidRPr="00B429EE">
        <w:rPr>
          <w:rStyle w:val="StyleBoldUnderline"/>
          <w:rFonts w:asciiTheme="minorHAnsi" w:hAnsiTheme="minorHAnsi" w:cstheme="minorHAnsi"/>
          <w:highlight w:val="cyan"/>
        </w:rPr>
        <w:t>non-ontologica</w:t>
      </w:r>
      <w:r w:rsidRPr="00B429EE">
        <w:rPr>
          <w:rFonts w:asciiTheme="minorHAnsi" w:hAnsiTheme="minorHAnsi" w:cstheme="minorHAnsi"/>
          <w:highlight w:val="cyan"/>
        </w:rPr>
        <w:t>l,</w:t>
      </w:r>
      <w:r w:rsidRPr="007B6527">
        <w:rPr>
          <w:rFonts w:asciiTheme="minorHAnsi" w:hAnsiTheme="minorHAnsi" w:cstheme="minorHAnsi"/>
        </w:rPr>
        <w:t xml:space="preserve"> pluralistic </w:t>
      </w:r>
      <w:r w:rsidRPr="00B429EE">
        <w:rPr>
          <w:rStyle w:val="StyleBoldUnderline"/>
          <w:rFonts w:asciiTheme="minorHAnsi" w:hAnsiTheme="minorHAnsi" w:cstheme="minorHAnsi"/>
          <w:highlight w:val="cyan"/>
        </w:rPr>
        <w:t>approach</w:t>
      </w:r>
      <w:r w:rsidRPr="007B6527">
        <w:rPr>
          <w:rFonts w:asciiTheme="minorHAnsi" w:hAnsiTheme="minorHAnsi" w:cstheme="minorHAnsi"/>
        </w:rPr>
        <w:t xml:space="preserve"> to values </w:t>
      </w:r>
      <w:r w:rsidRPr="00B429EE">
        <w:rPr>
          <w:rStyle w:val="StyleBoldUnderline"/>
          <w:rFonts w:asciiTheme="minorHAnsi" w:hAnsiTheme="minorHAnsi" w:cstheme="minorHAnsi"/>
          <w:highlight w:val="cyan"/>
        </w:rPr>
        <w:t>can better express</w:t>
      </w:r>
      <w:r w:rsidRPr="007B6527">
        <w:rPr>
          <w:rFonts w:asciiTheme="minorHAnsi" w:hAnsiTheme="minorHAnsi" w:cstheme="minorHAnsi"/>
        </w:rPr>
        <w:t xml:space="preserve"> the inductively based </w:t>
      </w:r>
      <w:r w:rsidRPr="00B429EE">
        <w:rPr>
          <w:rStyle w:val="StyleBoldUnderline"/>
          <w:rFonts w:asciiTheme="minorHAnsi" w:hAnsiTheme="minorHAnsi" w:cstheme="minorHAnsi"/>
          <w:highlight w:val="cyan"/>
        </w:rPr>
        <w:t>values and</w:t>
      </w:r>
      <w:r w:rsidRPr="00B429EE">
        <w:rPr>
          <w:rFonts w:asciiTheme="minorHAnsi" w:hAnsiTheme="minorHAnsi" w:cstheme="minorHAnsi"/>
          <w:highlight w:val="cyan"/>
        </w:rPr>
        <w:t xml:space="preserve"> </w:t>
      </w:r>
      <w:r w:rsidRPr="00B429EE">
        <w:rPr>
          <w:rStyle w:val="StyleBoldUnderline"/>
          <w:rFonts w:asciiTheme="minorHAnsi" w:hAnsiTheme="minorHAnsi" w:cstheme="minorHAnsi"/>
          <w:highlight w:val="cyan"/>
        </w:rPr>
        <w:t>management</w:t>
      </w:r>
      <w:r w:rsidRPr="00B429EE">
        <w:rPr>
          <w:rFonts w:asciiTheme="minorHAnsi" w:hAnsiTheme="minorHAnsi" w:cstheme="minorHAnsi"/>
          <w:highlight w:val="cyan"/>
        </w:rPr>
        <w:t xml:space="preserve"> a</w:t>
      </w:r>
      <w:r w:rsidRPr="007B6527">
        <w:rPr>
          <w:rFonts w:asciiTheme="minorHAnsi" w:hAnsiTheme="minorHAnsi" w:cstheme="minorHAnsi"/>
        </w:rPr>
        <w:t xml:space="preserve">pproach of Leopold’s land ethic, which can be seen as a precursor to the tradition of adaptive management. And, if the problem of environmentalism is the </w:t>
      </w:r>
      <w:r w:rsidRPr="007B6527">
        <w:rPr>
          <w:rFonts w:asciiTheme="minorHAnsi" w:hAnsiTheme="minorHAnsi" w:cstheme="minorHAnsi"/>
        </w:rPr>
        <w:lastRenderedPageBreak/>
        <w:t xml:space="preserve">need to support rationally the goals of environmental protection – the problem </w:t>
      </w:r>
      <w:proofErr w:type="spellStart"/>
      <w:r w:rsidRPr="007B6527">
        <w:rPr>
          <w:rFonts w:asciiTheme="minorHAnsi" w:hAnsiTheme="minorHAnsi" w:cstheme="minorHAnsi"/>
        </w:rPr>
        <w:t>Callicott</w:t>
      </w:r>
      <w:proofErr w:type="spellEnd"/>
      <w:r w:rsidRPr="007B6527">
        <w:rPr>
          <w:rFonts w:asciiTheme="minorHAnsi" w:hAnsiTheme="minorHAnsi" w:cstheme="minorHAnsi"/>
        </w:rPr>
        <w:t xml:space="preserve"> misconceived as the need for a realist moral ontology to establish the “objectivity” of environmental goals – then I endorse the broadly Darwinian approach to both epistemology and morals proposed by the American pragmatists. </w:t>
      </w:r>
      <w:r w:rsidRPr="007B6527">
        <w:rPr>
          <w:rStyle w:val="StyleBoldUnderline"/>
          <w:rFonts w:asciiTheme="minorHAnsi" w:hAnsiTheme="minorHAnsi" w:cstheme="minorHAnsi"/>
        </w:rPr>
        <w:t xml:space="preserve">The </w:t>
      </w:r>
      <w:r w:rsidRPr="00B429EE">
        <w:rPr>
          <w:rStyle w:val="StyleBoldUnderline"/>
          <w:rFonts w:asciiTheme="minorHAnsi" w:hAnsiTheme="minorHAnsi" w:cstheme="minorHAnsi"/>
          <w:highlight w:val="cyan"/>
        </w:rPr>
        <w:t>environmental community is the community of inquirers</w:t>
      </w:r>
      <w:r w:rsidRPr="007B6527">
        <w:rPr>
          <w:rFonts w:asciiTheme="minorHAnsi" w:hAnsiTheme="minorHAnsi" w:cstheme="minorHAnsi"/>
        </w:rPr>
        <w:t xml:space="preserve">; it is the community of inquirers that, for better or worse, must struggle, immediately as individuals and indefinitely as a community, both to survive and to know. In this struggle useful knowledge will be information about how to survive in a rapidly evolving culture and habitat. It is in this sense that human actors are a part of multi-layered nature; our actions have impacts on multiple dynamics and multiple scales. </w:t>
      </w:r>
      <w:r w:rsidRPr="007B6527">
        <w:rPr>
          <w:rStyle w:val="StyleBoldUnderline"/>
          <w:rFonts w:asciiTheme="minorHAnsi" w:hAnsiTheme="minorHAnsi" w:cstheme="minorHAnsi"/>
        </w:rPr>
        <w:t xml:space="preserve">We </w:t>
      </w:r>
      <w:r w:rsidRPr="00B429EE">
        <w:rPr>
          <w:rStyle w:val="StyleBoldUnderline"/>
          <w:rFonts w:asciiTheme="minorHAnsi" w:hAnsiTheme="minorHAnsi" w:cstheme="minorHAnsi"/>
          <w:highlight w:val="cyan"/>
        </w:rPr>
        <w:t>humans</w:t>
      </w:r>
      <w:r w:rsidRPr="007B6527">
        <w:rPr>
          <w:rStyle w:val="StyleBoldUnderline"/>
          <w:rFonts w:asciiTheme="minorHAnsi" w:hAnsiTheme="minorHAnsi" w:cstheme="minorHAnsi"/>
        </w:rPr>
        <w:t xml:space="preserve"> will </w:t>
      </w:r>
      <w:r w:rsidRPr="00B429EE">
        <w:rPr>
          <w:rStyle w:val="StyleBoldUnderline"/>
          <w:rFonts w:asciiTheme="minorHAnsi" w:hAnsiTheme="minorHAnsi" w:cstheme="minorHAnsi"/>
          <w:highlight w:val="cyan"/>
        </w:rPr>
        <w:t>understand our moral responsibilities only if we understand</w:t>
      </w:r>
      <w:r w:rsidRPr="007B6527">
        <w:rPr>
          <w:rFonts w:asciiTheme="minorHAnsi" w:hAnsiTheme="minorHAnsi" w:cstheme="minorHAnsi"/>
        </w:rPr>
        <w:t xml:space="preserve"> the </w:t>
      </w:r>
      <w:r w:rsidRPr="00B429EE">
        <w:rPr>
          <w:rStyle w:val="StyleBoldUnderline"/>
          <w:rFonts w:asciiTheme="minorHAnsi" w:hAnsiTheme="minorHAnsi" w:cstheme="minorHAnsi"/>
          <w:highlight w:val="cyan"/>
        </w:rPr>
        <w:t>consequences</w:t>
      </w:r>
      <w:r w:rsidRPr="007B6527">
        <w:rPr>
          <w:rStyle w:val="StyleBoldUnderline"/>
          <w:rFonts w:asciiTheme="minorHAnsi" w:hAnsiTheme="minorHAnsi" w:cstheme="minorHAnsi"/>
        </w:rPr>
        <w:t xml:space="preserve"> of our action</w:t>
      </w:r>
      <w:r w:rsidRPr="007B6527">
        <w:rPr>
          <w:rFonts w:asciiTheme="minorHAnsi" w:hAnsiTheme="minorHAnsi" w:cstheme="minorHAnsi"/>
        </w:rPr>
        <w:t xml:space="preserve"> as they unfold on multiple scales; </w:t>
      </w:r>
      <w:r w:rsidRPr="007B6527">
        <w:rPr>
          <w:rStyle w:val="StyleBoldUnderline"/>
          <w:rFonts w:asciiTheme="minorHAnsi" w:hAnsiTheme="minorHAnsi" w:cstheme="minorHAnsi"/>
        </w:rPr>
        <w:t xml:space="preserve">and the </w:t>
      </w:r>
      <w:r w:rsidRPr="00B429EE">
        <w:rPr>
          <w:rStyle w:val="StyleBoldUnderline"/>
          <w:rFonts w:asciiTheme="minorHAnsi" w:hAnsiTheme="minorHAnsi" w:cstheme="minorHAnsi"/>
          <w:highlight w:val="cyan"/>
        </w:rPr>
        <w:t>human community will only survive</w:t>
      </w:r>
      <w:r w:rsidRPr="007B6527">
        <w:rPr>
          <w:rFonts w:asciiTheme="minorHAnsi" w:hAnsiTheme="minorHAnsi" w:cstheme="minorHAnsi"/>
        </w:rPr>
        <w:t xml:space="preserve"> to further evolve and adapt </w:t>
      </w:r>
      <w:r w:rsidRPr="00B429EE">
        <w:rPr>
          <w:rStyle w:val="StyleBoldUnderline"/>
          <w:rFonts w:asciiTheme="minorHAnsi" w:hAnsiTheme="minorHAnsi" w:cstheme="minorHAnsi"/>
          <w:highlight w:val="cyan"/>
        </w:rPr>
        <w:t>if we</w:t>
      </w:r>
      <w:r w:rsidRPr="007B6527">
        <w:rPr>
          <w:rStyle w:val="StyleBoldUnderline"/>
          <w:rFonts w:asciiTheme="minorHAnsi" w:hAnsiTheme="minorHAnsi" w:cstheme="minorHAnsi"/>
        </w:rPr>
        <w:t xml:space="preserve"> learn to </w:t>
      </w:r>
      <w:r w:rsidRPr="00B429EE">
        <w:rPr>
          <w:rStyle w:val="StyleBoldUnderline"/>
          <w:rFonts w:asciiTheme="minorHAnsi" w:hAnsiTheme="minorHAnsi" w:cstheme="minorHAnsi"/>
          <w:highlight w:val="cyan"/>
        </w:rPr>
        <w:t>achieve individual welfare</w:t>
      </w:r>
      <w:r w:rsidRPr="007B6527">
        <w:rPr>
          <w:rStyle w:val="StyleBoldUnderline"/>
          <w:rFonts w:asciiTheme="minorHAnsi" w:hAnsiTheme="minorHAnsi" w:cstheme="minorHAnsi"/>
        </w:rPr>
        <w:t xml:space="preserve"> and justice in the present in ways </w:t>
      </w:r>
      <w:r w:rsidRPr="00B429EE">
        <w:rPr>
          <w:rStyle w:val="StyleBoldUnderline"/>
          <w:rFonts w:asciiTheme="minorHAnsi" w:hAnsiTheme="minorHAnsi" w:cstheme="minorHAnsi"/>
          <w:highlight w:val="cyan"/>
        </w:rPr>
        <w:t>that are less disruptive</w:t>
      </w:r>
      <w:r w:rsidRPr="007B6527">
        <w:rPr>
          <w:rStyle w:val="StyleBoldUnderline"/>
          <w:rFonts w:asciiTheme="minorHAnsi" w:hAnsiTheme="minorHAnsi" w:cstheme="minorHAnsi"/>
        </w:rPr>
        <w:t xml:space="preserve"> of the processes</w:t>
      </w:r>
      <w:r w:rsidRPr="007B6527">
        <w:rPr>
          <w:rFonts w:asciiTheme="minorHAnsi" w:hAnsiTheme="minorHAnsi" w:cstheme="minorHAnsi"/>
        </w:rPr>
        <w:t xml:space="preserve">, evolving on larger </w:t>
      </w:r>
      <w:proofErr w:type="spellStart"/>
      <w:r w:rsidRPr="007B6527">
        <w:rPr>
          <w:rFonts w:asciiTheme="minorHAnsi" w:hAnsiTheme="minorHAnsi" w:cstheme="minorHAnsi"/>
        </w:rPr>
        <w:t>spatio</w:t>
      </w:r>
      <w:proofErr w:type="spellEnd"/>
      <w:r w:rsidRPr="007B6527">
        <w:rPr>
          <w:rFonts w:asciiTheme="minorHAnsi" w:hAnsiTheme="minorHAnsi" w:cstheme="minorHAnsi"/>
        </w:rPr>
        <w:t xml:space="preserve">-temporal scales, </w:t>
      </w:r>
      <w:r w:rsidRPr="007B6527">
        <w:rPr>
          <w:rStyle w:val="StyleBoldUnderline"/>
          <w:rFonts w:asciiTheme="minorHAnsi" w:hAnsiTheme="minorHAnsi" w:cstheme="minorHAnsi"/>
        </w:rPr>
        <w:t>essential to human and ecological communities</w:t>
      </w:r>
      <w:r w:rsidRPr="007B6527">
        <w:rPr>
          <w:rFonts w:asciiTheme="minorHAnsi" w:hAnsiTheme="minorHAnsi" w:cstheme="minorHAnsi"/>
        </w:rPr>
        <w:t xml:space="preserve">. </w:t>
      </w:r>
    </w:p>
    <w:p w:rsidR="00004C0E" w:rsidRPr="007B6527" w:rsidRDefault="00004C0E" w:rsidP="00004C0E">
      <w:pPr>
        <w:pStyle w:val="Heading4"/>
        <w:rPr>
          <w:rFonts w:asciiTheme="minorHAnsi" w:hAnsiTheme="minorHAnsi" w:cstheme="minorHAnsi"/>
        </w:rPr>
      </w:pPr>
      <w:r w:rsidRPr="007B6527">
        <w:rPr>
          <w:rFonts w:asciiTheme="minorHAnsi" w:hAnsiTheme="minorHAnsi" w:cstheme="minorHAnsi"/>
        </w:rPr>
        <w:t>Ontology 1st creates passivity and ignores corporate destruction of the environment – only analysis of specific scenarios with empirical trends can create an ethical method for politics</w:t>
      </w:r>
    </w:p>
    <w:p w:rsidR="00004C0E" w:rsidRPr="007B6527" w:rsidRDefault="00004C0E" w:rsidP="00004C0E">
      <w:pPr>
        <w:rPr>
          <w:rStyle w:val="StyleStyleBold12pt"/>
          <w:rFonts w:asciiTheme="minorHAnsi" w:hAnsiTheme="minorHAnsi" w:cstheme="minorHAnsi"/>
          <w:sz w:val="28"/>
        </w:rPr>
      </w:pPr>
      <w:r w:rsidRPr="007B6527">
        <w:rPr>
          <w:rStyle w:val="StyleStyleBold12pt"/>
          <w:rFonts w:asciiTheme="minorHAnsi" w:hAnsiTheme="minorHAnsi" w:cstheme="minorHAnsi"/>
          <w:sz w:val="28"/>
        </w:rPr>
        <w:t>Graham 99</w:t>
      </w:r>
    </w:p>
    <w:p w:rsidR="00004C0E" w:rsidRPr="007B6527" w:rsidRDefault="00004C0E" w:rsidP="00004C0E">
      <w:pPr>
        <w:rPr>
          <w:rFonts w:asciiTheme="minorHAnsi" w:hAnsiTheme="minorHAnsi" w:cstheme="minorHAnsi"/>
        </w:rPr>
      </w:pPr>
      <w:r w:rsidRPr="007B6527">
        <w:rPr>
          <w:rFonts w:asciiTheme="minorHAnsi" w:hAnsiTheme="minorHAnsi" w:cstheme="minorHAnsi"/>
        </w:rPr>
        <w:t xml:space="preserve">Phil Graham, Graduate School of </w:t>
      </w:r>
      <w:proofErr w:type="gramStart"/>
      <w:r w:rsidRPr="007B6527">
        <w:rPr>
          <w:rFonts w:asciiTheme="minorHAnsi" w:hAnsiTheme="minorHAnsi" w:cstheme="minorHAnsi"/>
        </w:rPr>
        <w:t>Management ,</w:t>
      </w:r>
      <w:proofErr w:type="gramEnd"/>
      <w:r w:rsidRPr="007B6527">
        <w:rPr>
          <w:rFonts w:asciiTheme="minorHAnsi" w:hAnsiTheme="minorHAnsi" w:cstheme="minorHAnsi"/>
        </w:rPr>
        <w:t xml:space="preserve"> University of Queensland, Heidegger’s Hippies: A dissenting voice on the “problem of the subject” in cyberspace, Identities in Action! 1999, http://www.philgraham.net/HH_conf.pdf</w:t>
      </w:r>
    </w:p>
    <w:p w:rsidR="00004C0E" w:rsidRPr="007B6527" w:rsidRDefault="00004C0E" w:rsidP="00004C0E">
      <w:pPr>
        <w:pStyle w:val="card"/>
        <w:ind w:left="0" w:right="0"/>
        <w:rPr>
          <w:rFonts w:asciiTheme="minorHAnsi" w:hAnsiTheme="minorHAnsi" w:cstheme="minorHAnsi"/>
        </w:rPr>
      </w:pPr>
      <w:r w:rsidRPr="007B6527">
        <w:rPr>
          <w:rFonts w:asciiTheme="minorHAnsi" w:hAnsiTheme="minorHAnsi" w:cstheme="minorHAnsi"/>
        </w:rPr>
        <w:t xml:space="preserve">Societies should get worried when Wagner’s music becomes popular because it usually means that distorted interpretations of Nietzsche’s philosophy are not far away. Existentialists create problems about what is, especially identity (Heidegger 1947). </w:t>
      </w:r>
      <w:r w:rsidRPr="007B6527">
        <w:rPr>
          <w:rStyle w:val="StyleBoldUnderline"/>
          <w:rFonts w:asciiTheme="minorHAnsi" w:hAnsiTheme="minorHAnsi" w:cstheme="minorHAnsi"/>
        </w:rPr>
        <w:t>Existentialism inevitably leads to an authoritarian worldview</w:t>
      </w:r>
      <w:r w:rsidRPr="007B6527">
        <w:rPr>
          <w:rFonts w:asciiTheme="minorHAnsi" w:hAnsiTheme="minorHAnsi" w:cstheme="minorHAnsi"/>
        </w:rPr>
        <w:t xml:space="preserve">: this, my Dionysian world of the eternally self-creating, the eternally self-destroying, this mystery world of twofold voluptuous delight, my “beyond good and evil,” without a goal, unless the joy of the circle itself is a goal; without will, unless a ring feels good will towards itself – do you want a name for this world? </w:t>
      </w:r>
      <w:proofErr w:type="gramStart"/>
      <w:r w:rsidRPr="007B6527">
        <w:rPr>
          <w:rFonts w:asciiTheme="minorHAnsi" w:hAnsiTheme="minorHAnsi" w:cstheme="minorHAnsi"/>
        </w:rPr>
        <w:t>A solution to all its riddles?</w:t>
      </w:r>
      <w:proofErr w:type="gramEnd"/>
      <w:r w:rsidRPr="007B6527">
        <w:rPr>
          <w:rFonts w:asciiTheme="minorHAnsi" w:hAnsiTheme="minorHAnsi" w:cstheme="minorHAnsi"/>
        </w:rPr>
        <w:t xml:space="preserve"> </w:t>
      </w:r>
      <w:proofErr w:type="gramStart"/>
      <w:r w:rsidRPr="007B6527">
        <w:rPr>
          <w:rFonts w:asciiTheme="minorHAnsi" w:hAnsiTheme="minorHAnsi" w:cstheme="minorHAnsi"/>
        </w:rPr>
        <w:t xml:space="preserve">A light for you, too, you best-concealed, strongest, most intrepid, most </w:t>
      </w:r>
      <w:proofErr w:type="spellStart"/>
      <w:r w:rsidRPr="007B6527">
        <w:rPr>
          <w:rFonts w:asciiTheme="minorHAnsi" w:hAnsiTheme="minorHAnsi" w:cstheme="minorHAnsi"/>
        </w:rPr>
        <w:t>midnightly</w:t>
      </w:r>
      <w:proofErr w:type="spellEnd"/>
      <w:r w:rsidRPr="007B6527">
        <w:rPr>
          <w:rFonts w:asciiTheme="minorHAnsi" w:hAnsiTheme="minorHAnsi" w:cstheme="minorHAnsi"/>
        </w:rPr>
        <w:t xml:space="preserve"> men?</w:t>
      </w:r>
      <w:proofErr w:type="gramEnd"/>
      <w:r w:rsidRPr="007B6527">
        <w:rPr>
          <w:rFonts w:asciiTheme="minorHAnsi" w:hAnsiTheme="minorHAnsi" w:cstheme="minorHAnsi"/>
        </w:rPr>
        <w:t xml:space="preserve"> – This world is the will to power – and nothing besides! And you yourselves are also this will to power – and nothing besides! </w:t>
      </w:r>
      <w:proofErr w:type="gramStart"/>
      <w:r w:rsidRPr="007B6527">
        <w:rPr>
          <w:rFonts w:asciiTheme="minorHAnsi" w:hAnsiTheme="minorHAnsi" w:cstheme="minorHAnsi"/>
        </w:rPr>
        <w:t>(Nietzsche 1967/1997).</w:t>
      </w:r>
      <w:proofErr w:type="gramEnd"/>
      <w:r w:rsidRPr="007B6527">
        <w:rPr>
          <w:rFonts w:asciiTheme="minorHAnsi" w:hAnsiTheme="minorHAnsi" w:cstheme="minorHAnsi"/>
        </w:rPr>
        <w:t xml:space="preserve"> </w:t>
      </w:r>
      <w:r w:rsidRPr="007B6527">
        <w:rPr>
          <w:rStyle w:val="StyleBoldUnderline"/>
          <w:rFonts w:asciiTheme="minorHAnsi" w:hAnsiTheme="minorHAnsi" w:cstheme="minorHAnsi"/>
        </w:rPr>
        <w:t>Armed with a volume of Nietzsche</w:t>
      </w:r>
      <w:r w:rsidRPr="007B6527">
        <w:rPr>
          <w:rFonts w:asciiTheme="minorHAnsi" w:hAnsiTheme="minorHAnsi" w:cstheme="minorHAnsi"/>
        </w:rPr>
        <w:t xml:space="preserve">, </w:t>
      </w:r>
      <w:r w:rsidRPr="007B6527">
        <w:rPr>
          <w:rStyle w:val="StyleBoldUnderline"/>
          <w:rFonts w:asciiTheme="minorHAnsi" w:hAnsiTheme="minorHAnsi" w:cstheme="minorHAnsi"/>
        </w:rPr>
        <w:t>some considerable oratory skills</w:t>
      </w:r>
      <w:r w:rsidRPr="007B6527">
        <w:rPr>
          <w:rFonts w:asciiTheme="minorHAnsi" w:hAnsiTheme="minorHAnsi" w:cstheme="minorHAnsi"/>
        </w:rPr>
        <w:t xml:space="preserve">, several Wagner records, </w:t>
      </w:r>
      <w:r w:rsidRPr="007B6527">
        <w:rPr>
          <w:rStyle w:val="StyleBoldUnderline"/>
          <w:rFonts w:asciiTheme="minorHAnsi" w:hAnsiTheme="minorHAnsi" w:cstheme="minorHAnsi"/>
        </w:rPr>
        <w:t>and</w:t>
      </w:r>
      <w:r w:rsidRPr="007B6527">
        <w:rPr>
          <w:rFonts w:asciiTheme="minorHAnsi" w:hAnsiTheme="minorHAnsi" w:cstheme="minorHAnsi"/>
        </w:rPr>
        <w:t xml:space="preserve"> an existentialist University Rector in the form of Martin </w:t>
      </w:r>
      <w:r w:rsidRPr="007B6527">
        <w:rPr>
          <w:rStyle w:val="StyleBoldUnderline"/>
          <w:rFonts w:asciiTheme="minorHAnsi" w:hAnsiTheme="minorHAnsi" w:cstheme="minorHAnsi"/>
        </w:rPr>
        <w:t>Heidegger, Hitler managed some truly astounding</w:t>
      </w:r>
      <w:r w:rsidRPr="007B6527">
        <w:rPr>
          <w:rFonts w:asciiTheme="minorHAnsi" w:hAnsiTheme="minorHAnsi" w:cstheme="minorHAnsi"/>
        </w:rPr>
        <w:t xml:space="preserve"> </w:t>
      </w:r>
      <w:r w:rsidRPr="007B6527">
        <w:rPr>
          <w:rStyle w:val="StyleBoldUnderline"/>
          <w:rFonts w:asciiTheme="minorHAnsi" w:hAnsiTheme="minorHAnsi" w:cstheme="minorHAnsi"/>
        </w:rPr>
        <w:t xml:space="preserve">feats </w:t>
      </w:r>
      <w:r w:rsidRPr="007B6527">
        <w:rPr>
          <w:rFonts w:asciiTheme="minorHAnsi" w:hAnsiTheme="minorHAnsi" w:cstheme="minorHAnsi"/>
        </w:rPr>
        <w:t xml:space="preserve">of strategic identity engineering (cf. Bullock, 1991). Upon being appointed to the Freiberg University, </w:t>
      </w:r>
      <w:r w:rsidRPr="007B6527">
        <w:rPr>
          <w:rStyle w:val="StyleBoldUnderline"/>
          <w:rFonts w:asciiTheme="minorHAnsi" w:hAnsiTheme="minorHAnsi" w:cstheme="minorHAnsi"/>
        </w:rPr>
        <w:t>Heidegger pronounced the end of thought</w:t>
      </w:r>
      <w:r w:rsidRPr="007B6527">
        <w:rPr>
          <w:rFonts w:asciiTheme="minorHAnsi" w:hAnsiTheme="minorHAnsi" w:cstheme="minorHAnsi"/>
        </w:rPr>
        <w:t xml:space="preserve">, history, ideology, and </w:t>
      </w:r>
      <w:proofErr w:type="spellStart"/>
      <w:r w:rsidRPr="007B6527">
        <w:rPr>
          <w:rFonts w:asciiTheme="minorHAnsi" w:hAnsiTheme="minorHAnsi" w:cstheme="minorHAnsi"/>
        </w:rPr>
        <w:t>civilisation</w:t>
      </w:r>
      <w:proofErr w:type="spellEnd"/>
      <w:r w:rsidRPr="007B6527">
        <w:rPr>
          <w:rFonts w:asciiTheme="minorHAnsi" w:hAnsiTheme="minorHAnsi" w:cstheme="minorHAnsi"/>
        </w:rPr>
        <w:t>: ‘</w:t>
      </w:r>
      <w:r w:rsidRPr="007B6527">
        <w:rPr>
          <w:rStyle w:val="StyleBoldUnderline"/>
          <w:rFonts w:asciiTheme="minorHAnsi" w:hAnsiTheme="minorHAnsi" w:cstheme="minorHAnsi"/>
        </w:rPr>
        <w:t>No dogmas and ideas will any longer be the laws of your being</w:t>
      </w:r>
      <w:r w:rsidRPr="007B6527">
        <w:rPr>
          <w:rFonts w:asciiTheme="minorHAnsi" w:hAnsiTheme="minorHAnsi" w:cstheme="minorHAnsi"/>
        </w:rPr>
        <w:t xml:space="preserve">. </w:t>
      </w:r>
      <w:r w:rsidRPr="007B6527">
        <w:rPr>
          <w:rStyle w:val="StyleBoldUnderline"/>
          <w:rFonts w:asciiTheme="minorHAnsi" w:hAnsiTheme="minorHAnsi" w:cstheme="minorHAnsi"/>
        </w:rPr>
        <w:t>The Fuhrer himself</w:t>
      </w:r>
      <w:r w:rsidRPr="007B6527">
        <w:rPr>
          <w:rFonts w:asciiTheme="minorHAnsi" w:hAnsiTheme="minorHAnsi" w:cstheme="minorHAnsi"/>
        </w:rPr>
        <w:t xml:space="preserve">, and he alone, </w:t>
      </w:r>
      <w:r w:rsidRPr="007B6527">
        <w:rPr>
          <w:rStyle w:val="StyleBoldUnderline"/>
          <w:rFonts w:asciiTheme="minorHAnsi" w:hAnsiTheme="minorHAnsi" w:cstheme="minorHAnsi"/>
        </w:rPr>
        <w:t>is the present and future reality for Germany’</w:t>
      </w:r>
      <w:r w:rsidRPr="007B6527">
        <w:rPr>
          <w:rFonts w:asciiTheme="minorHAnsi" w:hAnsiTheme="minorHAnsi" w:cstheme="minorHAnsi"/>
        </w:rPr>
        <w:t xml:space="preserve"> (in Bullock 1991: 345). </w:t>
      </w:r>
      <w:r w:rsidRPr="007B6527">
        <w:rPr>
          <w:rStyle w:val="StyleBoldUnderline"/>
          <w:rFonts w:asciiTheme="minorHAnsi" w:hAnsiTheme="minorHAnsi" w:cstheme="minorHAnsi"/>
        </w:rPr>
        <w:t xml:space="preserve">Heidegger signed up to an ideology-free politics: </w:t>
      </w:r>
      <w:r w:rsidRPr="007B6527">
        <w:rPr>
          <w:rFonts w:asciiTheme="minorHAnsi" w:hAnsiTheme="minorHAnsi" w:cstheme="minorHAnsi"/>
        </w:rPr>
        <w:t>Hitler’s ‘Third Way’ (</w:t>
      </w:r>
      <w:proofErr w:type="spellStart"/>
      <w:r w:rsidRPr="007B6527">
        <w:rPr>
          <w:rFonts w:asciiTheme="minorHAnsi" w:hAnsiTheme="minorHAnsi" w:cstheme="minorHAnsi"/>
        </w:rPr>
        <w:t>Eatwell</w:t>
      </w:r>
      <w:proofErr w:type="spellEnd"/>
      <w:r w:rsidRPr="007B6527">
        <w:rPr>
          <w:rFonts w:asciiTheme="minorHAnsi" w:hAnsiTheme="minorHAnsi" w:cstheme="minorHAnsi"/>
        </w:rPr>
        <w:t xml:space="preserve"> 1997). The </w:t>
      </w:r>
      <w:proofErr w:type="spellStart"/>
      <w:r w:rsidRPr="007B6527">
        <w:rPr>
          <w:rFonts w:asciiTheme="minorHAnsi" w:hAnsiTheme="minorHAnsi" w:cstheme="minorHAnsi"/>
        </w:rPr>
        <w:t>idealised</w:t>
      </w:r>
      <w:proofErr w:type="spellEnd"/>
      <w:r w:rsidRPr="007B6527">
        <w:rPr>
          <w:rFonts w:asciiTheme="minorHAnsi" w:hAnsiTheme="minorHAnsi" w:cstheme="minorHAnsi"/>
        </w:rPr>
        <w:t xml:space="preserve"> identity, the new symbol of mythological worship, Nietzsche’s European Superman, was to rule from that day hence. </w:t>
      </w:r>
      <w:r w:rsidRPr="007B6527">
        <w:rPr>
          <w:rStyle w:val="StyleBoldUnderline"/>
          <w:rFonts w:asciiTheme="minorHAnsi" w:hAnsiTheme="minorHAnsi" w:cstheme="minorHAnsi"/>
        </w:rPr>
        <w:t>Hitler took control of the means of propaganda</w:t>
      </w:r>
      <w:r w:rsidRPr="007B6527">
        <w:rPr>
          <w:rFonts w:asciiTheme="minorHAnsi" w:hAnsiTheme="minorHAnsi" w:cstheme="minorHAnsi"/>
        </w:rPr>
        <w:t xml:space="preserve">: the media; the means of mental production: the education system; the means of violence: the police, army, and prison system; and pandered to the means of material production: industry and agriculture; and proclaimed a New beginning and a New world order. </w:t>
      </w:r>
      <w:r w:rsidRPr="007B6527">
        <w:rPr>
          <w:rStyle w:val="StyleBoldUnderline"/>
          <w:rFonts w:asciiTheme="minorHAnsi" w:hAnsiTheme="minorHAnsi" w:cstheme="minorHAnsi"/>
        </w:rPr>
        <w:t>He ordered Germany to look forward into the next thousand years and forget the past.</w:t>
      </w:r>
      <w:r w:rsidRPr="007B6527">
        <w:rPr>
          <w:rFonts w:asciiTheme="minorHAnsi" w:hAnsiTheme="minorHAnsi" w:cstheme="minorHAnsi"/>
        </w:rPr>
        <w:t xml:space="preserve"> Heidegger and existentialism remain influential to this day, and history remains bunk (e.g. Giddens4, 1991, </w:t>
      </w:r>
      <w:proofErr w:type="spellStart"/>
      <w:r w:rsidRPr="007B6527">
        <w:rPr>
          <w:rFonts w:asciiTheme="minorHAnsi" w:hAnsiTheme="minorHAnsi" w:cstheme="minorHAnsi"/>
        </w:rPr>
        <w:t>Chapt</w:t>
      </w:r>
      <w:proofErr w:type="spellEnd"/>
      <w:r w:rsidRPr="007B6527">
        <w:rPr>
          <w:rFonts w:asciiTheme="minorHAnsi" w:hAnsiTheme="minorHAnsi" w:cstheme="minorHAnsi"/>
        </w:rPr>
        <w:t xml:space="preserve">. 2). Giddens’s claims that ‘humans live in circumstances of … existential contradiction’, and that ‘subjective death’ and ‘biological death’ are somehow unrelated, is a an ultimately repressive abstraction: from that perspective, life is merely a series of subjective deaths, as if death were the ultimate motor of life itself (cf. </w:t>
      </w:r>
      <w:proofErr w:type="spellStart"/>
      <w:r w:rsidRPr="007B6527">
        <w:rPr>
          <w:rFonts w:asciiTheme="minorHAnsi" w:hAnsiTheme="minorHAnsi" w:cstheme="minorHAnsi"/>
        </w:rPr>
        <w:t>Adorno</w:t>
      </w:r>
      <w:proofErr w:type="spellEnd"/>
      <w:r w:rsidRPr="007B6527">
        <w:rPr>
          <w:rFonts w:asciiTheme="minorHAnsi" w:hAnsiTheme="minorHAnsi" w:cstheme="minorHAnsi"/>
        </w:rPr>
        <w:t xml:space="preserve"> 1964/1973). </w:t>
      </w:r>
      <w:r w:rsidRPr="007B6527">
        <w:rPr>
          <w:rStyle w:val="StyleBoldUnderline"/>
          <w:rFonts w:asciiTheme="minorHAnsi" w:hAnsiTheme="minorHAnsi" w:cstheme="minorHAnsi"/>
        </w:rPr>
        <w:t>History is, in fact, the simple and straightforward answer to the “problem of the subject”.</w:t>
      </w:r>
      <w:r w:rsidRPr="007B6527">
        <w:rPr>
          <w:rFonts w:asciiTheme="minorHAnsi" w:hAnsiTheme="minorHAnsi" w:cstheme="minorHAnsi"/>
        </w:rPr>
        <w:t xml:space="preserve"> </w:t>
      </w:r>
      <w:r w:rsidRPr="007B6527">
        <w:rPr>
          <w:rStyle w:val="StyleBoldUnderline"/>
          <w:rFonts w:asciiTheme="minorHAnsi" w:hAnsiTheme="minorHAnsi" w:cstheme="minorHAnsi"/>
        </w:rPr>
        <w:t xml:space="preserve">“The </w:t>
      </w:r>
      <w:r w:rsidRPr="007B6527">
        <w:rPr>
          <w:rStyle w:val="StyleBoldUnderline"/>
          <w:rFonts w:asciiTheme="minorHAnsi" w:hAnsiTheme="minorHAnsi" w:cstheme="minorHAnsi"/>
        </w:rPr>
        <w:lastRenderedPageBreak/>
        <w:t>problem” is</w:t>
      </w:r>
      <w:r w:rsidRPr="007B6527">
        <w:rPr>
          <w:rFonts w:asciiTheme="minorHAnsi" w:hAnsiTheme="minorHAnsi" w:cstheme="minorHAnsi"/>
        </w:rPr>
        <w:t xml:space="preserve"> also </w:t>
      </w:r>
      <w:r w:rsidRPr="007B6527">
        <w:rPr>
          <w:rStyle w:val="StyleBoldUnderline"/>
          <w:rFonts w:asciiTheme="minorHAnsi" w:hAnsiTheme="minorHAnsi" w:cstheme="minorHAnsi"/>
        </w:rPr>
        <w:t>a handy device for confusing, entertaining, and selling trash to the masses</w:t>
      </w:r>
      <w:r w:rsidRPr="007B6527">
        <w:rPr>
          <w:rFonts w:asciiTheme="minorHAnsi" w:hAnsiTheme="minorHAnsi" w:cstheme="minorHAnsi"/>
        </w:rPr>
        <w:t xml:space="preserve">. </w:t>
      </w:r>
      <w:r w:rsidRPr="007B6527">
        <w:rPr>
          <w:rStyle w:val="Emphasis"/>
          <w:rFonts w:asciiTheme="minorHAnsi" w:eastAsiaTheme="majorEastAsia" w:hAnsiTheme="minorHAnsi" w:cstheme="minorHAnsi"/>
        </w:rPr>
        <w:t xml:space="preserve">By </w:t>
      </w:r>
      <w:proofErr w:type="spellStart"/>
      <w:r w:rsidRPr="00B429EE">
        <w:rPr>
          <w:rStyle w:val="Emphasis"/>
          <w:rFonts w:asciiTheme="minorHAnsi" w:eastAsiaTheme="majorEastAsia" w:hAnsiTheme="minorHAnsi" w:cstheme="minorHAnsi"/>
          <w:highlight w:val="cyan"/>
        </w:rPr>
        <w:t>emphasising</w:t>
      </w:r>
      <w:proofErr w:type="spellEnd"/>
      <w:r w:rsidRPr="00B429EE">
        <w:rPr>
          <w:rStyle w:val="Emphasis"/>
          <w:rFonts w:asciiTheme="minorHAnsi" w:eastAsiaTheme="majorEastAsia" w:hAnsiTheme="minorHAnsi" w:cstheme="minorHAnsi"/>
          <w:highlight w:val="cyan"/>
        </w:rPr>
        <w:t xml:space="preserve"> the problem of the ‘ontological self’</w:t>
      </w:r>
      <w:r w:rsidRPr="007B6527">
        <w:rPr>
          <w:rFonts w:asciiTheme="minorHAnsi" w:hAnsiTheme="minorHAnsi" w:cstheme="minorHAnsi"/>
        </w:rPr>
        <w:t xml:space="preserve"> (Giddens 1991: 49), </w:t>
      </w:r>
      <w:proofErr w:type="spellStart"/>
      <w:r w:rsidRPr="00B429EE">
        <w:rPr>
          <w:rStyle w:val="StyleBoldUnderline"/>
          <w:rFonts w:asciiTheme="minorHAnsi" w:hAnsiTheme="minorHAnsi" w:cstheme="minorHAnsi"/>
          <w:highlight w:val="cyan"/>
        </w:rPr>
        <w:t>informationalism</w:t>
      </w:r>
      <w:proofErr w:type="spellEnd"/>
      <w:r w:rsidRPr="007B6527">
        <w:rPr>
          <w:rFonts w:asciiTheme="minorHAnsi" w:hAnsiTheme="minorHAnsi" w:cstheme="minorHAnsi"/>
        </w:rPr>
        <w:t xml:space="preserve"> and ‘consumerism’ </w:t>
      </w:r>
      <w:r w:rsidRPr="00B429EE">
        <w:rPr>
          <w:rStyle w:val="StyleBoldUnderline"/>
          <w:rFonts w:asciiTheme="minorHAnsi" w:hAnsiTheme="minorHAnsi" w:cstheme="minorHAnsi"/>
          <w:highlight w:val="cyan"/>
        </w:rPr>
        <w:t>confines</w:t>
      </w:r>
      <w:r w:rsidRPr="007B6527">
        <w:rPr>
          <w:rStyle w:val="StyleBoldUnderline"/>
          <w:rFonts w:asciiTheme="minorHAnsi" w:hAnsiTheme="minorHAnsi" w:cstheme="minorHAnsi"/>
        </w:rPr>
        <w:t xml:space="preserve"> the navel-gazing, ‘</w:t>
      </w:r>
      <w:r w:rsidRPr="00B429EE">
        <w:rPr>
          <w:rStyle w:val="StyleBoldUnderline"/>
          <w:rFonts w:asciiTheme="minorHAnsi" w:hAnsiTheme="minorHAnsi" w:cstheme="minorHAnsi"/>
          <w:highlight w:val="cyan"/>
        </w:rPr>
        <w:t>narcissistic’ masses to a permanent present which they self-consciously sacrifice for a Utopian future</w:t>
      </w:r>
      <w:r w:rsidRPr="007B6527">
        <w:rPr>
          <w:rFonts w:asciiTheme="minorHAnsi" w:hAnsiTheme="minorHAnsi" w:cstheme="minorHAnsi"/>
        </w:rPr>
        <w:t xml:space="preserve"> (cf. </w:t>
      </w:r>
      <w:proofErr w:type="spellStart"/>
      <w:r w:rsidRPr="007B6527">
        <w:rPr>
          <w:rFonts w:asciiTheme="minorHAnsi" w:hAnsiTheme="minorHAnsi" w:cstheme="minorHAnsi"/>
        </w:rPr>
        <w:t>Adorno</w:t>
      </w:r>
      <w:proofErr w:type="spellEnd"/>
      <w:r w:rsidRPr="007B6527">
        <w:rPr>
          <w:rFonts w:asciiTheme="minorHAnsi" w:hAnsiTheme="minorHAnsi" w:cstheme="minorHAnsi"/>
        </w:rPr>
        <w:t xml:space="preserve"> 1973: 303; Hitchens 1999; </w:t>
      </w:r>
      <w:proofErr w:type="spellStart"/>
      <w:r w:rsidRPr="007B6527">
        <w:rPr>
          <w:rFonts w:asciiTheme="minorHAnsi" w:hAnsiTheme="minorHAnsi" w:cstheme="minorHAnsi"/>
        </w:rPr>
        <w:t>Lasch</w:t>
      </w:r>
      <w:proofErr w:type="spellEnd"/>
      <w:r w:rsidRPr="007B6527">
        <w:rPr>
          <w:rFonts w:asciiTheme="minorHAnsi" w:hAnsiTheme="minorHAnsi" w:cstheme="minorHAnsi"/>
        </w:rPr>
        <w:t xml:space="preserve"> 1984: 25-59). </w:t>
      </w:r>
      <w:r w:rsidRPr="007B6527">
        <w:rPr>
          <w:rStyle w:val="StyleBoldUnderline"/>
          <w:rFonts w:asciiTheme="minorHAnsi" w:hAnsiTheme="minorHAnsi" w:cstheme="minorHAnsi"/>
        </w:rPr>
        <w:t xml:space="preserve">Meanwhile </w:t>
      </w:r>
      <w:r w:rsidRPr="00B429EE">
        <w:rPr>
          <w:rStyle w:val="StyleBoldUnderline"/>
          <w:rFonts w:asciiTheme="minorHAnsi" w:hAnsiTheme="minorHAnsi" w:cstheme="minorHAnsi"/>
          <w:highlight w:val="cyan"/>
        </w:rPr>
        <w:t>transnational businesses go about their work, raping the environment</w:t>
      </w:r>
      <w:r w:rsidRPr="00B429EE">
        <w:rPr>
          <w:rFonts w:asciiTheme="minorHAnsi" w:hAnsiTheme="minorHAnsi" w:cstheme="minorHAnsi"/>
          <w:highlight w:val="cyan"/>
        </w:rPr>
        <w:t xml:space="preserve">; </w:t>
      </w:r>
      <w:r w:rsidRPr="00B429EE">
        <w:rPr>
          <w:rStyle w:val="StyleBoldUnderline"/>
          <w:rFonts w:asciiTheme="minorHAnsi" w:hAnsiTheme="minorHAnsi" w:cstheme="minorHAnsi"/>
          <w:highlight w:val="cyan"/>
        </w:rPr>
        <w:t>swindling each other and whole nations</w:t>
      </w:r>
      <w:r w:rsidRPr="00B429EE">
        <w:rPr>
          <w:rFonts w:asciiTheme="minorHAnsi" w:hAnsiTheme="minorHAnsi" w:cstheme="minorHAnsi"/>
          <w:highlight w:val="cyan"/>
        </w:rPr>
        <w:t xml:space="preserve">; </w:t>
      </w:r>
      <w:r w:rsidRPr="00B429EE">
        <w:rPr>
          <w:rStyle w:val="StyleBoldUnderline"/>
          <w:rFonts w:asciiTheme="minorHAnsi" w:hAnsiTheme="minorHAnsi" w:cstheme="minorHAnsi"/>
          <w:highlight w:val="cyan"/>
        </w:rPr>
        <w:t>and inflicting populations with declining wages</w:t>
      </w:r>
      <w:r w:rsidRPr="007B6527">
        <w:rPr>
          <w:rStyle w:val="StyleBoldUnderline"/>
          <w:rFonts w:asciiTheme="minorHAnsi" w:hAnsiTheme="minorHAnsi" w:cstheme="minorHAnsi"/>
        </w:rPr>
        <w:t>, declining working conditions, and declining social security</w:t>
      </w:r>
      <w:r w:rsidRPr="007B6527">
        <w:rPr>
          <w:rFonts w:asciiTheme="minorHAnsi" w:hAnsiTheme="minorHAnsi" w:cstheme="minorHAnsi"/>
        </w:rPr>
        <w:t xml:space="preserve">. </w:t>
      </w:r>
      <w:r w:rsidRPr="007B6527">
        <w:rPr>
          <w:rStyle w:val="StyleBoldUnderline"/>
          <w:rFonts w:asciiTheme="minorHAnsi" w:hAnsiTheme="minorHAnsi" w:cstheme="minorHAnsi"/>
        </w:rPr>
        <w:t>Slavery is once again on the increase</w:t>
      </w:r>
      <w:r w:rsidRPr="007B6527">
        <w:rPr>
          <w:rFonts w:asciiTheme="minorHAnsi" w:hAnsiTheme="minorHAnsi" w:cstheme="minorHAnsi"/>
        </w:rPr>
        <w:t xml:space="preserve"> (Castells, 1998; Graham, 1999; ILO, 1998). </w:t>
      </w:r>
      <w:r w:rsidRPr="007B6527">
        <w:rPr>
          <w:rStyle w:val="StyleBoldUnderline"/>
          <w:rFonts w:asciiTheme="minorHAnsi" w:hAnsiTheme="minorHAnsi" w:cstheme="minorHAnsi"/>
        </w:rPr>
        <w:t>There is no “problem of the subject”,</w:t>
      </w:r>
      <w:r w:rsidRPr="007B6527">
        <w:rPr>
          <w:rFonts w:asciiTheme="minorHAnsi" w:hAnsiTheme="minorHAnsi" w:cstheme="minorHAnsi"/>
        </w:rPr>
        <w:t xml:space="preserve"> just as there is no “global society</w:t>
      </w:r>
      <w:r w:rsidRPr="007B6527">
        <w:rPr>
          <w:rStyle w:val="StyleBoldUnderline"/>
          <w:rFonts w:asciiTheme="minorHAnsi" w:hAnsiTheme="minorHAnsi" w:cstheme="minorHAnsi"/>
        </w:rPr>
        <w:t>”; there is only the mass amnesia of utopian propaganda</w:t>
      </w:r>
      <w:r w:rsidRPr="007B6527">
        <w:rPr>
          <w:rFonts w:asciiTheme="minorHAnsi" w:hAnsiTheme="minorHAnsi" w:cstheme="minorHAnsi"/>
        </w:rPr>
        <w:t xml:space="preserve">, the strains of which have historically accompanied revolutions in communication technologies. </w:t>
      </w:r>
      <w:r w:rsidRPr="007B6527">
        <w:rPr>
          <w:rStyle w:val="StyleBoldUnderline"/>
          <w:rFonts w:asciiTheme="minorHAnsi" w:hAnsiTheme="minorHAnsi" w:cstheme="minorHAnsi"/>
        </w:rPr>
        <w:t>Each person’s identity is, quite simply, their subjective account of a unique</w:t>
      </w:r>
      <w:r w:rsidRPr="007B6527">
        <w:rPr>
          <w:rFonts w:asciiTheme="minorHAnsi" w:hAnsiTheme="minorHAnsi" w:cstheme="minorHAnsi"/>
        </w:rPr>
        <w:t xml:space="preserve"> and objective </w:t>
      </w:r>
      <w:r w:rsidRPr="007B6527">
        <w:rPr>
          <w:rStyle w:val="StyleBoldUnderline"/>
          <w:rFonts w:asciiTheme="minorHAnsi" w:hAnsiTheme="minorHAnsi" w:cstheme="minorHAnsi"/>
        </w:rPr>
        <w:t>history</w:t>
      </w:r>
      <w:r w:rsidRPr="007B6527">
        <w:rPr>
          <w:rFonts w:asciiTheme="minorHAnsi" w:hAnsiTheme="minorHAnsi" w:cstheme="minorHAnsi"/>
        </w:rPr>
        <w:t xml:space="preserve"> of interactions within the objective social and material environments they inhabit, create, and inherit. </w:t>
      </w:r>
      <w:r w:rsidRPr="007B6527">
        <w:rPr>
          <w:rStyle w:val="StyleBoldUnderline"/>
          <w:rFonts w:asciiTheme="minorHAnsi" w:hAnsiTheme="minorHAnsi" w:cstheme="minorHAnsi"/>
        </w:rPr>
        <w:t xml:space="preserve">The identity of each person is their most intimate historical information, and they are its material expression: each person is a record of their own history at any given time. Thus, each person is a </w:t>
      </w:r>
      <w:proofErr w:type="spellStart"/>
      <w:r w:rsidRPr="007B6527">
        <w:rPr>
          <w:rStyle w:val="StyleBoldUnderline"/>
          <w:rFonts w:asciiTheme="minorHAnsi" w:hAnsiTheme="minorHAnsi" w:cstheme="minorHAnsi"/>
        </w:rPr>
        <w:t>recognisably</w:t>
      </w:r>
      <w:proofErr w:type="spellEnd"/>
      <w:r w:rsidRPr="007B6527">
        <w:rPr>
          <w:rStyle w:val="StyleBoldUnderline"/>
          <w:rFonts w:asciiTheme="minorHAnsi" w:hAnsiTheme="minorHAnsi" w:cstheme="minorHAnsi"/>
        </w:rPr>
        <w:t xml:space="preserve"> material, identifiable entity: an identity</w:t>
      </w:r>
      <w:r w:rsidRPr="007B6527">
        <w:rPr>
          <w:rFonts w:asciiTheme="minorHAnsi" w:hAnsiTheme="minorHAnsi" w:cstheme="minorHAnsi"/>
        </w:rPr>
        <w:t xml:space="preserve">. This is their condition. </w:t>
      </w:r>
      <w:r w:rsidRPr="00B429EE">
        <w:rPr>
          <w:rStyle w:val="Emphasis"/>
          <w:rFonts w:asciiTheme="minorHAnsi" w:eastAsiaTheme="majorEastAsia" w:hAnsiTheme="minorHAnsi" w:cstheme="minorHAnsi"/>
          <w:highlight w:val="cyan"/>
        </w:rPr>
        <w:t>People are not theoretical entities; they are people.</w:t>
      </w:r>
      <w:r w:rsidRPr="007B6527">
        <w:rPr>
          <w:rFonts w:asciiTheme="minorHAnsi" w:hAnsiTheme="minorHAnsi" w:cstheme="minorHAnsi"/>
        </w:rPr>
        <w:t xml:space="preserve"> As such</w:t>
      </w:r>
      <w:r w:rsidRPr="007B6527">
        <w:rPr>
          <w:rStyle w:val="StyleBoldUnderline"/>
          <w:rFonts w:asciiTheme="minorHAnsi" w:hAnsiTheme="minorHAnsi" w:cstheme="minorHAnsi"/>
        </w:rPr>
        <w:t xml:space="preserve">, </w:t>
      </w:r>
      <w:r w:rsidRPr="00B429EE">
        <w:rPr>
          <w:rStyle w:val="StyleBoldUnderline"/>
          <w:rFonts w:asciiTheme="minorHAnsi" w:hAnsiTheme="minorHAnsi" w:cstheme="minorHAnsi"/>
          <w:highlight w:val="cyan"/>
        </w:rPr>
        <w:t>they have</w:t>
      </w:r>
      <w:r w:rsidRPr="007B6527">
        <w:rPr>
          <w:rStyle w:val="StyleBoldUnderline"/>
          <w:rFonts w:asciiTheme="minorHAnsi" w:hAnsiTheme="minorHAnsi" w:cstheme="minorHAnsi"/>
        </w:rPr>
        <w:t xml:space="preserve"> an </w:t>
      </w:r>
      <w:r w:rsidRPr="00B429EE">
        <w:rPr>
          <w:rStyle w:val="StyleBoldUnderline"/>
          <w:rFonts w:asciiTheme="minorHAnsi" w:hAnsiTheme="minorHAnsi" w:cstheme="minorHAnsi"/>
          <w:highlight w:val="cyan"/>
        </w:rPr>
        <w:t>intrinsic</w:t>
      </w:r>
      <w:r w:rsidRPr="007B6527">
        <w:rPr>
          <w:rStyle w:val="StyleBoldUnderline"/>
          <w:rFonts w:asciiTheme="minorHAnsi" w:hAnsiTheme="minorHAnsi" w:cstheme="minorHAnsi"/>
        </w:rPr>
        <w:t xml:space="preserve"> identity with an intrinsic </w:t>
      </w:r>
      <w:r w:rsidRPr="00B429EE">
        <w:rPr>
          <w:rStyle w:val="StyleBoldUnderline"/>
          <w:rFonts w:asciiTheme="minorHAnsi" w:hAnsiTheme="minorHAnsi" w:cstheme="minorHAnsi"/>
          <w:highlight w:val="cyan"/>
        </w:rPr>
        <w:t>value</w:t>
      </w:r>
      <w:r w:rsidRPr="007B6527">
        <w:rPr>
          <w:rFonts w:asciiTheme="minorHAnsi" w:hAnsiTheme="minorHAnsi" w:cstheme="minorHAnsi"/>
        </w:rPr>
        <w:t xml:space="preserve">. </w:t>
      </w:r>
      <w:r w:rsidRPr="007B6527">
        <w:rPr>
          <w:rStyle w:val="StyleBoldUnderline"/>
          <w:rFonts w:asciiTheme="minorHAnsi" w:hAnsiTheme="minorHAnsi" w:cstheme="minorHAnsi"/>
        </w:rPr>
        <w:t>No amount of theory</w:t>
      </w:r>
      <w:r w:rsidRPr="007B6527">
        <w:rPr>
          <w:rFonts w:asciiTheme="minorHAnsi" w:hAnsiTheme="minorHAnsi" w:cstheme="minorHAnsi"/>
        </w:rPr>
        <w:t xml:space="preserve"> or propaganda </w:t>
      </w:r>
      <w:r w:rsidRPr="007B6527">
        <w:rPr>
          <w:rStyle w:val="StyleBoldUnderline"/>
          <w:rFonts w:asciiTheme="minorHAnsi" w:hAnsiTheme="minorHAnsi" w:cstheme="minorHAnsi"/>
        </w:rPr>
        <w:t>will make it go away</w:t>
      </w:r>
      <w:r w:rsidRPr="007B6527">
        <w:rPr>
          <w:rFonts w:asciiTheme="minorHAnsi" w:hAnsiTheme="minorHAnsi" w:cstheme="minorHAnsi"/>
        </w:rPr>
        <w:t xml:space="preserve">. </w:t>
      </w:r>
      <w:r w:rsidRPr="007B6527">
        <w:rPr>
          <w:rStyle w:val="StyleBoldUnderline"/>
          <w:rFonts w:asciiTheme="minorHAnsi" w:hAnsiTheme="minorHAnsi" w:cstheme="minorHAnsi"/>
        </w:rPr>
        <w:t>The widespread multilateral att</w:t>
      </w:r>
      <w:r w:rsidRPr="00B429EE">
        <w:rPr>
          <w:rStyle w:val="StyleBoldUnderline"/>
          <w:rFonts w:asciiTheme="minorHAnsi" w:hAnsiTheme="minorHAnsi" w:cstheme="minorHAnsi"/>
          <w:highlight w:val="cyan"/>
        </w:rPr>
        <w:t>e</w:t>
      </w:r>
      <w:r w:rsidRPr="007B6527">
        <w:rPr>
          <w:rStyle w:val="StyleBoldUnderline"/>
          <w:rFonts w:asciiTheme="minorHAnsi" w:hAnsiTheme="minorHAnsi" w:cstheme="minorHAnsi"/>
        </w:rPr>
        <w:t>mpts to prop up consumer</w:t>
      </w:r>
      <w:r w:rsidRPr="007B6527">
        <w:rPr>
          <w:rFonts w:asciiTheme="minorHAnsi" w:hAnsiTheme="minorHAnsi" w:cstheme="minorHAnsi"/>
        </w:rPr>
        <w:t xml:space="preserve"> </w:t>
      </w:r>
      <w:r w:rsidRPr="007B6527">
        <w:rPr>
          <w:rStyle w:val="StyleBoldUnderline"/>
          <w:rFonts w:asciiTheme="minorHAnsi" w:hAnsiTheme="minorHAnsi" w:cstheme="minorHAnsi"/>
        </w:rPr>
        <w:t>society</w:t>
      </w:r>
      <w:r w:rsidRPr="007B6527">
        <w:rPr>
          <w:rFonts w:asciiTheme="minorHAnsi" w:hAnsiTheme="minorHAnsi" w:cstheme="minorHAnsi"/>
        </w:rPr>
        <w:t xml:space="preserve"> and </w:t>
      </w:r>
      <w:proofErr w:type="spellStart"/>
      <w:r w:rsidRPr="007B6527">
        <w:rPr>
          <w:rFonts w:asciiTheme="minorHAnsi" w:hAnsiTheme="minorHAnsi" w:cstheme="minorHAnsi"/>
        </w:rPr>
        <w:t>hypercapitalism</w:t>
      </w:r>
      <w:proofErr w:type="spellEnd"/>
      <w:r w:rsidRPr="007B6527">
        <w:rPr>
          <w:rFonts w:asciiTheme="minorHAnsi" w:hAnsiTheme="minorHAnsi" w:cstheme="minorHAnsi"/>
        </w:rPr>
        <w:t xml:space="preserve"> </w:t>
      </w:r>
      <w:r w:rsidRPr="007B6527">
        <w:rPr>
          <w:rStyle w:val="StyleBoldUnderline"/>
          <w:rFonts w:asciiTheme="minorHAnsi" w:hAnsiTheme="minorHAnsi" w:cstheme="minorHAnsi"/>
        </w:rPr>
        <w:t>as a valid and useful means of sustainable growth</w:t>
      </w:r>
      <w:r w:rsidRPr="007B6527">
        <w:rPr>
          <w:rFonts w:asciiTheme="minorHAnsi" w:hAnsiTheme="minorHAnsi" w:cstheme="minorHAnsi"/>
        </w:rPr>
        <w:t xml:space="preserve">, indeed, </w:t>
      </w:r>
      <w:r w:rsidRPr="007B6527">
        <w:rPr>
          <w:rStyle w:val="StyleBoldUnderline"/>
          <w:rFonts w:asciiTheme="minorHAnsi" w:hAnsiTheme="minorHAnsi" w:cstheme="minorHAnsi"/>
        </w:rPr>
        <w:t>as the path to an</w:t>
      </w:r>
      <w:r w:rsidRPr="007B6527">
        <w:rPr>
          <w:rFonts w:asciiTheme="minorHAnsi" w:hAnsiTheme="minorHAnsi" w:cstheme="minorHAnsi"/>
        </w:rPr>
        <w:t xml:space="preserve"> inevitable</w:t>
      </w:r>
      <w:r w:rsidRPr="007B6527">
        <w:rPr>
          <w:rStyle w:val="StyleBoldUnderline"/>
          <w:rFonts w:asciiTheme="minorHAnsi" w:hAnsiTheme="minorHAnsi" w:cstheme="minorHAnsi"/>
        </w:rPr>
        <w:t xml:space="preserve">, international democratic Utopia, are already showing their </w:t>
      </w:r>
      <w:proofErr w:type="spellStart"/>
      <w:r w:rsidRPr="007B6527">
        <w:rPr>
          <w:rStyle w:val="StyleBoldUnderline"/>
          <w:rFonts w:asciiTheme="minorHAnsi" w:hAnsiTheme="minorHAnsi" w:cstheme="minorHAnsi"/>
        </w:rPr>
        <w:t>disatrous</w:t>
      </w:r>
      <w:proofErr w:type="spellEnd"/>
      <w:r w:rsidRPr="007B6527">
        <w:rPr>
          <w:rStyle w:val="StyleBoldUnderline"/>
          <w:rFonts w:asciiTheme="minorHAnsi" w:hAnsiTheme="minorHAnsi" w:cstheme="minorHAnsi"/>
        </w:rPr>
        <w:t xml:space="preserve"> cracks</w:t>
      </w:r>
      <w:r w:rsidRPr="007B6527">
        <w:rPr>
          <w:rFonts w:asciiTheme="minorHAnsi" w:hAnsiTheme="minorHAnsi" w:cstheme="minorHAnsi"/>
        </w:rPr>
        <w:t xml:space="preserve">. </w:t>
      </w:r>
      <w:r w:rsidRPr="007B6527">
        <w:rPr>
          <w:rStyle w:val="StyleBoldUnderline"/>
          <w:rFonts w:asciiTheme="minorHAnsi" w:hAnsiTheme="minorHAnsi" w:cstheme="minorHAnsi"/>
        </w:rPr>
        <w:t>The “</w:t>
      </w:r>
      <w:r w:rsidRPr="00B429EE">
        <w:rPr>
          <w:rStyle w:val="StyleBoldUnderline"/>
          <w:rFonts w:asciiTheme="minorHAnsi" w:hAnsiTheme="minorHAnsi" w:cstheme="minorHAnsi"/>
          <w:highlight w:val="cyan"/>
        </w:rPr>
        <w:t>problem” of subjective death threatens to give way</w:t>
      </w:r>
      <w:r w:rsidRPr="00B429EE">
        <w:rPr>
          <w:rFonts w:asciiTheme="minorHAnsi" w:hAnsiTheme="minorHAnsi" w:cstheme="minorHAnsi"/>
          <w:highlight w:val="cyan"/>
        </w:rPr>
        <w:t>,</w:t>
      </w:r>
      <w:r w:rsidRPr="007B6527">
        <w:rPr>
          <w:rFonts w:asciiTheme="minorHAnsi" w:hAnsiTheme="minorHAnsi" w:cstheme="minorHAnsi"/>
        </w:rPr>
        <w:t xml:space="preserve"> once again, </w:t>
      </w:r>
      <w:r w:rsidRPr="00B429EE">
        <w:rPr>
          <w:rStyle w:val="StyleBoldUnderline"/>
          <w:rFonts w:asciiTheme="minorHAnsi" w:hAnsiTheme="minorHAnsi" w:cstheme="minorHAnsi"/>
          <w:highlight w:val="cyan"/>
        </w:rPr>
        <w:t>to unprecedented mass slaughter</w:t>
      </w:r>
      <w:r w:rsidRPr="007B6527">
        <w:rPr>
          <w:rFonts w:asciiTheme="minorHAnsi" w:hAnsiTheme="minorHAnsi" w:cstheme="minorHAnsi"/>
        </w:rPr>
        <w:t xml:space="preserve">. </w:t>
      </w:r>
      <w:r w:rsidRPr="007B6527">
        <w:rPr>
          <w:rStyle w:val="StyleBoldUnderline"/>
          <w:rFonts w:asciiTheme="minorHAnsi" w:hAnsiTheme="minorHAnsi" w:cstheme="minorHAnsi"/>
        </w:rPr>
        <w:t xml:space="preserve">The numbed condition of a </w:t>
      </w:r>
      <w:r w:rsidRPr="00B429EE">
        <w:rPr>
          <w:rStyle w:val="StyleBoldUnderline"/>
          <w:rFonts w:asciiTheme="minorHAnsi" w:hAnsiTheme="minorHAnsi" w:cstheme="minorHAnsi"/>
          <w:highlight w:val="cyan"/>
        </w:rPr>
        <w:t xml:space="preserve">narcissistic society, rooted in a permanent “now”, a blissful state of </w:t>
      </w:r>
      <w:proofErr w:type="spellStart"/>
      <w:r w:rsidRPr="00B429EE">
        <w:rPr>
          <w:rStyle w:val="StyleBoldUnderline"/>
          <w:rFonts w:asciiTheme="minorHAnsi" w:hAnsiTheme="minorHAnsi" w:cstheme="minorHAnsi"/>
          <w:highlight w:val="cyan"/>
        </w:rPr>
        <w:t>Heideggerian</w:t>
      </w:r>
      <w:proofErr w:type="spellEnd"/>
      <w:r w:rsidRPr="00B429EE">
        <w:rPr>
          <w:rStyle w:val="StyleBoldUnderline"/>
          <w:rFonts w:asciiTheme="minorHAnsi" w:hAnsiTheme="minorHAnsi" w:cstheme="minorHAnsi"/>
          <w:highlight w:val="cyan"/>
        </w:rPr>
        <w:t xml:space="preserve"> </w:t>
      </w:r>
      <w:proofErr w:type="spellStart"/>
      <w:r w:rsidRPr="00B429EE">
        <w:rPr>
          <w:rStyle w:val="StyleBoldUnderline"/>
          <w:rFonts w:asciiTheme="minorHAnsi" w:hAnsiTheme="minorHAnsi" w:cstheme="minorHAnsi"/>
          <w:highlight w:val="cyan"/>
        </w:rPr>
        <w:t>Dasein</w:t>
      </w:r>
      <w:proofErr w:type="spellEnd"/>
      <w:r w:rsidRPr="00B429EE">
        <w:rPr>
          <w:rStyle w:val="StyleBoldUnderline"/>
          <w:rFonts w:asciiTheme="minorHAnsi" w:hAnsiTheme="minorHAnsi" w:cstheme="minorHAnsi"/>
          <w:highlight w:val="cyan"/>
        </w:rPr>
        <w:t>, threatens to wake up to a world in which “subjective death” and ontology are the least of all worries</w:t>
      </w:r>
      <w:r w:rsidRPr="00B429EE">
        <w:rPr>
          <w:rFonts w:asciiTheme="minorHAnsi" w:hAnsiTheme="minorHAnsi" w:cstheme="minorHAnsi"/>
          <w:highlight w:val="cyan"/>
        </w:rPr>
        <w:t>.</w:t>
      </w:r>
    </w:p>
    <w:p w:rsidR="00004C0E" w:rsidRDefault="00004C0E" w:rsidP="00004C0E"/>
    <w:p w:rsidR="00004C0E" w:rsidRPr="00004C0E" w:rsidRDefault="00004C0E" w:rsidP="00004C0E"/>
    <w:sectPr w:rsidR="00004C0E" w:rsidRPr="00004C0E">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651" w:rsidRDefault="00063651" w:rsidP="005F5576">
      <w:r>
        <w:separator/>
      </w:r>
    </w:p>
  </w:endnote>
  <w:endnote w:type="continuationSeparator" w:id="0">
    <w:p w:rsidR="00063651" w:rsidRDefault="00063651"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651" w:rsidRDefault="00063651" w:rsidP="005F5576">
      <w:r>
        <w:separator/>
      </w:r>
    </w:p>
  </w:footnote>
  <w:footnote w:type="continuationSeparator" w:id="0">
    <w:p w:rsidR="00063651" w:rsidRDefault="00063651"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33579"/>
    <w:multiLevelType w:val="hybridMultilevel"/>
    <w:tmpl w:val="3D78AE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C0E"/>
    <w:rsid w:val="000022F2"/>
    <w:rsid w:val="000038BA"/>
    <w:rsid w:val="0000459F"/>
    <w:rsid w:val="00004C0E"/>
    <w:rsid w:val="00004EB4"/>
    <w:rsid w:val="00017CB2"/>
    <w:rsid w:val="0002196C"/>
    <w:rsid w:val="00021F29"/>
    <w:rsid w:val="00027EED"/>
    <w:rsid w:val="0003041D"/>
    <w:rsid w:val="00033028"/>
    <w:rsid w:val="000335A7"/>
    <w:rsid w:val="0003547E"/>
    <w:rsid w:val="000360A7"/>
    <w:rsid w:val="00052A1D"/>
    <w:rsid w:val="00055E12"/>
    <w:rsid w:val="00063651"/>
    <w:rsid w:val="00064A59"/>
    <w:rsid w:val="0007162E"/>
    <w:rsid w:val="00073B9A"/>
    <w:rsid w:val="00082E76"/>
    <w:rsid w:val="00090287"/>
    <w:rsid w:val="00090BA2"/>
    <w:rsid w:val="00091AD6"/>
    <w:rsid w:val="00097063"/>
    <w:rsid w:val="000978A3"/>
    <w:rsid w:val="00097D7E"/>
    <w:rsid w:val="000A1D39"/>
    <w:rsid w:val="000A3085"/>
    <w:rsid w:val="000A3765"/>
    <w:rsid w:val="000A4FA5"/>
    <w:rsid w:val="000A5CC6"/>
    <w:rsid w:val="000B61C8"/>
    <w:rsid w:val="000C767D"/>
    <w:rsid w:val="000D0B76"/>
    <w:rsid w:val="000D2AE5"/>
    <w:rsid w:val="000D3A26"/>
    <w:rsid w:val="000D3D8D"/>
    <w:rsid w:val="000E41A3"/>
    <w:rsid w:val="000F37E7"/>
    <w:rsid w:val="00101F23"/>
    <w:rsid w:val="00105D0B"/>
    <w:rsid w:val="00113C68"/>
    <w:rsid w:val="00114663"/>
    <w:rsid w:val="00116DE9"/>
    <w:rsid w:val="0012057B"/>
    <w:rsid w:val="00126D92"/>
    <w:rsid w:val="001301AC"/>
    <w:rsid w:val="001304DF"/>
    <w:rsid w:val="00135E40"/>
    <w:rsid w:val="00140397"/>
    <w:rsid w:val="0014072D"/>
    <w:rsid w:val="00140879"/>
    <w:rsid w:val="00141F7D"/>
    <w:rsid w:val="00141FBF"/>
    <w:rsid w:val="0014360E"/>
    <w:rsid w:val="0014734A"/>
    <w:rsid w:val="0016509D"/>
    <w:rsid w:val="00166468"/>
    <w:rsid w:val="00166C64"/>
    <w:rsid w:val="0016711C"/>
    <w:rsid w:val="00167A9F"/>
    <w:rsid w:val="001711E1"/>
    <w:rsid w:val="00174823"/>
    <w:rsid w:val="00175018"/>
    <w:rsid w:val="0017568E"/>
    <w:rsid w:val="00177828"/>
    <w:rsid w:val="00177A1E"/>
    <w:rsid w:val="00182D51"/>
    <w:rsid w:val="0018565A"/>
    <w:rsid w:val="00187DCB"/>
    <w:rsid w:val="0019587B"/>
    <w:rsid w:val="001A4F0E"/>
    <w:rsid w:val="001B0A04"/>
    <w:rsid w:val="001B214B"/>
    <w:rsid w:val="001B3CEC"/>
    <w:rsid w:val="001B5008"/>
    <w:rsid w:val="001C1D82"/>
    <w:rsid w:val="001C2147"/>
    <w:rsid w:val="001C587E"/>
    <w:rsid w:val="001C7C90"/>
    <w:rsid w:val="001D0D51"/>
    <w:rsid w:val="001D1332"/>
    <w:rsid w:val="001E7E93"/>
    <w:rsid w:val="001F68F2"/>
    <w:rsid w:val="001F7572"/>
    <w:rsid w:val="0020006E"/>
    <w:rsid w:val="002009AE"/>
    <w:rsid w:val="002101DA"/>
    <w:rsid w:val="00212BD0"/>
    <w:rsid w:val="00217499"/>
    <w:rsid w:val="00230CDA"/>
    <w:rsid w:val="0024023F"/>
    <w:rsid w:val="00240C4E"/>
    <w:rsid w:val="00241912"/>
    <w:rsid w:val="00243DC0"/>
    <w:rsid w:val="00250E16"/>
    <w:rsid w:val="00257696"/>
    <w:rsid w:val="0026382E"/>
    <w:rsid w:val="00272786"/>
    <w:rsid w:val="00287AB7"/>
    <w:rsid w:val="00291188"/>
    <w:rsid w:val="0029445D"/>
    <w:rsid w:val="00294D00"/>
    <w:rsid w:val="002A213E"/>
    <w:rsid w:val="002A612B"/>
    <w:rsid w:val="002B0628"/>
    <w:rsid w:val="002B60DC"/>
    <w:rsid w:val="002B68A4"/>
    <w:rsid w:val="002C571D"/>
    <w:rsid w:val="002C5772"/>
    <w:rsid w:val="002D0374"/>
    <w:rsid w:val="002D2946"/>
    <w:rsid w:val="002D529E"/>
    <w:rsid w:val="002D6BD6"/>
    <w:rsid w:val="002E4DD9"/>
    <w:rsid w:val="002E6223"/>
    <w:rsid w:val="002F0314"/>
    <w:rsid w:val="002F044F"/>
    <w:rsid w:val="002F2AC9"/>
    <w:rsid w:val="00306DDD"/>
    <w:rsid w:val="0031182D"/>
    <w:rsid w:val="00314B9D"/>
    <w:rsid w:val="00315CA2"/>
    <w:rsid w:val="00316FEB"/>
    <w:rsid w:val="00317472"/>
    <w:rsid w:val="00326EEB"/>
    <w:rsid w:val="0033078A"/>
    <w:rsid w:val="00331559"/>
    <w:rsid w:val="00341D6C"/>
    <w:rsid w:val="00344E91"/>
    <w:rsid w:val="00347123"/>
    <w:rsid w:val="0034756E"/>
    <w:rsid w:val="00347E74"/>
    <w:rsid w:val="00350C73"/>
    <w:rsid w:val="00351D97"/>
    <w:rsid w:val="00354B5B"/>
    <w:rsid w:val="00383E0A"/>
    <w:rsid w:val="003847C7"/>
    <w:rsid w:val="00385298"/>
    <w:rsid w:val="003852CE"/>
    <w:rsid w:val="00392E92"/>
    <w:rsid w:val="00395C83"/>
    <w:rsid w:val="003A2A3B"/>
    <w:rsid w:val="003A2AB1"/>
    <w:rsid w:val="003A440C"/>
    <w:rsid w:val="003B024E"/>
    <w:rsid w:val="003B0C84"/>
    <w:rsid w:val="003B183E"/>
    <w:rsid w:val="003B18E4"/>
    <w:rsid w:val="003B2F3E"/>
    <w:rsid w:val="003B55B7"/>
    <w:rsid w:val="003C10EB"/>
    <w:rsid w:val="003C3D08"/>
    <w:rsid w:val="003C756E"/>
    <w:rsid w:val="003D2C33"/>
    <w:rsid w:val="003D3CCD"/>
    <w:rsid w:val="003E4831"/>
    <w:rsid w:val="003E48DE"/>
    <w:rsid w:val="003E7E8B"/>
    <w:rsid w:val="003F3030"/>
    <w:rsid w:val="003F47AE"/>
    <w:rsid w:val="00403808"/>
    <w:rsid w:val="00403971"/>
    <w:rsid w:val="004057D3"/>
    <w:rsid w:val="00407386"/>
    <w:rsid w:val="004138EF"/>
    <w:rsid w:val="004153A8"/>
    <w:rsid w:val="00425B42"/>
    <w:rsid w:val="004319DE"/>
    <w:rsid w:val="00434A18"/>
    <w:rsid w:val="00435232"/>
    <w:rsid w:val="004400EA"/>
    <w:rsid w:val="00450882"/>
    <w:rsid w:val="00451C20"/>
    <w:rsid w:val="00452001"/>
    <w:rsid w:val="0045442E"/>
    <w:rsid w:val="004564E2"/>
    <w:rsid w:val="00457547"/>
    <w:rsid w:val="00462418"/>
    <w:rsid w:val="0046402B"/>
    <w:rsid w:val="00471A70"/>
    <w:rsid w:val="00473A79"/>
    <w:rsid w:val="00474FF3"/>
    <w:rsid w:val="00475E03"/>
    <w:rsid w:val="00476723"/>
    <w:rsid w:val="0047798D"/>
    <w:rsid w:val="004931DE"/>
    <w:rsid w:val="0049444B"/>
    <w:rsid w:val="004A6083"/>
    <w:rsid w:val="004A6E81"/>
    <w:rsid w:val="004A70B3"/>
    <w:rsid w:val="004A7806"/>
    <w:rsid w:val="004B0545"/>
    <w:rsid w:val="004B7E46"/>
    <w:rsid w:val="004D3745"/>
    <w:rsid w:val="004D3987"/>
    <w:rsid w:val="004E20D0"/>
    <w:rsid w:val="004E294C"/>
    <w:rsid w:val="004E3132"/>
    <w:rsid w:val="004E552E"/>
    <w:rsid w:val="004E656D"/>
    <w:rsid w:val="004F0849"/>
    <w:rsid w:val="004F173C"/>
    <w:rsid w:val="004F1B8C"/>
    <w:rsid w:val="004F3023"/>
    <w:rsid w:val="004F33F3"/>
    <w:rsid w:val="004F45B0"/>
    <w:rsid w:val="005020C3"/>
    <w:rsid w:val="005111F8"/>
    <w:rsid w:val="00513FA2"/>
    <w:rsid w:val="00514387"/>
    <w:rsid w:val="00516459"/>
    <w:rsid w:val="00520153"/>
    <w:rsid w:val="00521933"/>
    <w:rsid w:val="005349E1"/>
    <w:rsid w:val="00537EF5"/>
    <w:rsid w:val="00541E5D"/>
    <w:rsid w:val="005420CC"/>
    <w:rsid w:val="005434D0"/>
    <w:rsid w:val="0054437C"/>
    <w:rsid w:val="00546D61"/>
    <w:rsid w:val="005579BF"/>
    <w:rsid w:val="005603A9"/>
    <w:rsid w:val="00560C3E"/>
    <w:rsid w:val="00563468"/>
    <w:rsid w:val="00564EC2"/>
    <w:rsid w:val="00565EAE"/>
    <w:rsid w:val="00573677"/>
    <w:rsid w:val="00575F7D"/>
    <w:rsid w:val="00577775"/>
    <w:rsid w:val="005801CD"/>
    <w:rsid w:val="00580383"/>
    <w:rsid w:val="00580B7D"/>
    <w:rsid w:val="00580E40"/>
    <w:rsid w:val="00587292"/>
    <w:rsid w:val="00590731"/>
    <w:rsid w:val="005A506B"/>
    <w:rsid w:val="005A701C"/>
    <w:rsid w:val="005B2444"/>
    <w:rsid w:val="005B2D14"/>
    <w:rsid w:val="005B3140"/>
    <w:rsid w:val="005B5CC9"/>
    <w:rsid w:val="005C0B05"/>
    <w:rsid w:val="005D1156"/>
    <w:rsid w:val="005D18BC"/>
    <w:rsid w:val="005E0681"/>
    <w:rsid w:val="005E3B08"/>
    <w:rsid w:val="005E3FE4"/>
    <w:rsid w:val="005E572E"/>
    <w:rsid w:val="005F0728"/>
    <w:rsid w:val="005F5576"/>
    <w:rsid w:val="005F7533"/>
    <w:rsid w:val="006014AB"/>
    <w:rsid w:val="00605F20"/>
    <w:rsid w:val="00614663"/>
    <w:rsid w:val="0061680A"/>
    <w:rsid w:val="00622BD6"/>
    <w:rsid w:val="00623B70"/>
    <w:rsid w:val="00634D90"/>
    <w:rsid w:val="0063578B"/>
    <w:rsid w:val="00636B3D"/>
    <w:rsid w:val="00641025"/>
    <w:rsid w:val="006425DC"/>
    <w:rsid w:val="00647442"/>
    <w:rsid w:val="00650E98"/>
    <w:rsid w:val="00656C61"/>
    <w:rsid w:val="0065725F"/>
    <w:rsid w:val="006672D8"/>
    <w:rsid w:val="00670D96"/>
    <w:rsid w:val="00672877"/>
    <w:rsid w:val="0068281C"/>
    <w:rsid w:val="00683154"/>
    <w:rsid w:val="00690115"/>
    <w:rsid w:val="00690898"/>
    <w:rsid w:val="00693039"/>
    <w:rsid w:val="00693A5A"/>
    <w:rsid w:val="006A4C01"/>
    <w:rsid w:val="006A741B"/>
    <w:rsid w:val="006B302F"/>
    <w:rsid w:val="006C2C00"/>
    <w:rsid w:val="006C2FB3"/>
    <w:rsid w:val="006C64D4"/>
    <w:rsid w:val="006E3FE7"/>
    <w:rsid w:val="006E53F0"/>
    <w:rsid w:val="006F46C3"/>
    <w:rsid w:val="006F6884"/>
    <w:rsid w:val="006F7CDF"/>
    <w:rsid w:val="00700BDB"/>
    <w:rsid w:val="0070121B"/>
    <w:rsid w:val="007019C8"/>
    <w:rsid w:val="00701E73"/>
    <w:rsid w:val="00704C0B"/>
    <w:rsid w:val="00711FE2"/>
    <w:rsid w:val="00712649"/>
    <w:rsid w:val="00714BC9"/>
    <w:rsid w:val="007164B9"/>
    <w:rsid w:val="00723F91"/>
    <w:rsid w:val="00725623"/>
    <w:rsid w:val="007307B8"/>
    <w:rsid w:val="007309A7"/>
    <w:rsid w:val="00731ACE"/>
    <w:rsid w:val="00743059"/>
    <w:rsid w:val="00743073"/>
    <w:rsid w:val="00744F58"/>
    <w:rsid w:val="00750CED"/>
    <w:rsid w:val="00760A29"/>
    <w:rsid w:val="0076210D"/>
    <w:rsid w:val="00762654"/>
    <w:rsid w:val="00771E18"/>
    <w:rsid w:val="007739F1"/>
    <w:rsid w:val="007745C6"/>
    <w:rsid w:val="007755F6"/>
    <w:rsid w:val="007761AD"/>
    <w:rsid w:val="00777387"/>
    <w:rsid w:val="007815E5"/>
    <w:rsid w:val="00787343"/>
    <w:rsid w:val="007879E1"/>
    <w:rsid w:val="00790BFA"/>
    <w:rsid w:val="00791121"/>
    <w:rsid w:val="00791C88"/>
    <w:rsid w:val="00793639"/>
    <w:rsid w:val="0079489B"/>
    <w:rsid w:val="00797B76"/>
    <w:rsid w:val="007A3792"/>
    <w:rsid w:val="007A3D06"/>
    <w:rsid w:val="007B2F18"/>
    <w:rsid w:val="007B383B"/>
    <w:rsid w:val="007B6521"/>
    <w:rsid w:val="007B7360"/>
    <w:rsid w:val="007C350D"/>
    <w:rsid w:val="007C3689"/>
    <w:rsid w:val="007C3C9B"/>
    <w:rsid w:val="007D3012"/>
    <w:rsid w:val="007D65A7"/>
    <w:rsid w:val="007E3F59"/>
    <w:rsid w:val="007E5043"/>
    <w:rsid w:val="007E5183"/>
    <w:rsid w:val="007E65B9"/>
    <w:rsid w:val="007E7058"/>
    <w:rsid w:val="008133F9"/>
    <w:rsid w:val="00823AAC"/>
    <w:rsid w:val="00826D98"/>
    <w:rsid w:val="008472E4"/>
    <w:rsid w:val="00854C66"/>
    <w:rsid w:val="008553E1"/>
    <w:rsid w:val="0087643B"/>
    <w:rsid w:val="00877669"/>
    <w:rsid w:val="00886381"/>
    <w:rsid w:val="008940AB"/>
    <w:rsid w:val="00894876"/>
    <w:rsid w:val="00897F92"/>
    <w:rsid w:val="008A64C9"/>
    <w:rsid w:val="008A7E5A"/>
    <w:rsid w:val="008B180A"/>
    <w:rsid w:val="008B24B7"/>
    <w:rsid w:val="008C2CD8"/>
    <w:rsid w:val="008C5743"/>
    <w:rsid w:val="008C68EE"/>
    <w:rsid w:val="008C7F44"/>
    <w:rsid w:val="008D22CC"/>
    <w:rsid w:val="008D4273"/>
    <w:rsid w:val="008D4EF3"/>
    <w:rsid w:val="008E0E4F"/>
    <w:rsid w:val="008E1FD5"/>
    <w:rsid w:val="008E4139"/>
    <w:rsid w:val="008F2F03"/>
    <w:rsid w:val="008F322F"/>
    <w:rsid w:val="00903924"/>
    <w:rsid w:val="00907DFE"/>
    <w:rsid w:val="00914596"/>
    <w:rsid w:val="009146BF"/>
    <w:rsid w:val="00915634"/>
    <w:rsid w:val="00915AD4"/>
    <w:rsid w:val="00915EF1"/>
    <w:rsid w:val="00917BDC"/>
    <w:rsid w:val="00924C08"/>
    <w:rsid w:val="00927D88"/>
    <w:rsid w:val="00930D1F"/>
    <w:rsid w:val="00935127"/>
    <w:rsid w:val="0094025E"/>
    <w:rsid w:val="0094256C"/>
    <w:rsid w:val="00951FB0"/>
    <w:rsid w:val="009521E5"/>
    <w:rsid w:val="00953F11"/>
    <w:rsid w:val="009706C1"/>
    <w:rsid w:val="00976675"/>
    <w:rsid w:val="00976FBF"/>
    <w:rsid w:val="0097763B"/>
    <w:rsid w:val="00984B38"/>
    <w:rsid w:val="00990F44"/>
    <w:rsid w:val="009A0636"/>
    <w:rsid w:val="009A6FF5"/>
    <w:rsid w:val="009B070D"/>
    <w:rsid w:val="009B2B47"/>
    <w:rsid w:val="009B35DB"/>
    <w:rsid w:val="009C4298"/>
    <w:rsid w:val="009D01B1"/>
    <w:rsid w:val="009D318C"/>
    <w:rsid w:val="009E0AC4"/>
    <w:rsid w:val="00A035A1"/>
    <w:rsid w:val="00A10B8B"/>
    <w:rsid w:val="00A11B61"/>
    <w:rsid w:val="00A20781"/>
    <w:rsid w:val="00A20D78"/>
    <w:rsid w:val="00A2174A"/>
    <w:rsid w:val="00A26733"/>
    <w:rsid w:val="00A3595E"/>
    <w:rsid w:val="00A41DBB"/>
    <w:rsid w:val="00A46C7F"/>
    <w:rsid w:val="00A632DB"/>
    <w:rsid w:val="00A7308E"/>
    <w:rsid w:val="00A73245"/>
    <w:rsid w:val="00A77145"/>
    <w:rsid w:val="00A82989"/>
    <w:rsid w:val="00A904FE"/>
    <w:rsid w:val="00A914EE"/>
    <w:rsid w:val="00A9262C"/>
    <w:rsid w:val="00A9522E"/>
    <w:rsid w:val="00AA7503"/>
    <w:rsid w:val="00AB3B76"/>
    <w:rsid w:val="00AB61DD"/>
    <w:rsid w:val="00AC1A90"/>
    <w:rsid w:val="00AC222F"/>
    <w:rsid w:val="00AC2CC7"/>
    <w:rsid w:val="00AC5541"/>
    <w:rsid w:val="00AC7B3B"/>
    <w:rsid w:val="00AD3CE6"/>
    <w:rsid w:val="00AD583B"/>
    <w:rsid w:val="00AE1307"/>
    <w:rsid w:val="00AE2EFD"/>
    <w:rsid w:val="00AE7586"/>
    <w:rsid w:val="00AF3878"/>
    <w:rsid w:val="00AF7A65"/>
    <w:rsid w:val="00B06710"/>
    <w:rsid w:val="00B07EBF"/>
    <w:rsid w:val="00B166CB"/>
    <w:rsid w:val="00B235E1"/>
    <w:rsid w:val="00B272CF"/>
    <w:rsid w:val="00B3145D"/>
    <w:rsid w:val="00B357BA"/>
    <w:rsid w:val="00B564DB"/>
    <w:rsid w:val="00B768B6"/>
    <w:rsid w:val="00B816A3"/>
    <w:rsid w:val="00B8327F"/>
    <w:rsid w:val="00B908D1"/>
    <w:rsid w:val="00B940D1"/>
    <w:rsid w:val="00B97BB9"/>
    <w:rsid w:val="00BA365C"/>
    <w:rsid w:val="00BB44B0"/>
    <w:rsid w:val="00BB58BD"/>
    <w:rsid w:val="00BB6A26"/>
    <w:rsid w:val="00BC1034"/>
    <w:rsid w:val="00BC7D50"/>
    <w:rsid w:val="00BE0A32"/>
    <w:rsid w:val="00BE2408"/>
    <w:rsid w:val="00BE3EC6"/>
    <w:rsid w:val="00BE5BEB"/>
    <w:rsid w:val="00BE6528"/>
    <w:rsid w:val="00C0087A"/>
    <w:rsid w:val="00C0338E"/>
    <w:rsid w:val="00C03D9B"/>
    <w:rsid w:val="00C05F9D"/>
    <w:rsid w:val="00C069BD"/>
    <w:rsid w:val="00C27212"/>
    <w:rsid w:val="00C31983"/>
    <w:rsid w:val="00C34185"/>
    <w:rsid w:val="00C42DD6"/>
    <w:rsid w:val="00C472A5"/>
    <w:rsid w:val="00C5042B"/>
    <w:rsid w:val="00C545E7"/>
    <w:rsid w:val="00C66858"/>
    <w:rsid w:val="00C72E69"/>
    <w:rsid w:val="00C7411E"/>
    <w:rsid w:val="00C84988"/>
    <w:rsid w:val="00C93C2F"/>
    <w:rsid w:val="00C96DD9"/>
    <w:rsid w:val="00CA4AF6"/>
    <w:rsid w:val="00CA59CA"/>
    <w:rsid w:val="00CB2356"/>
    <w:rsid w:val="00CB4075"/>
    <w:rsid w:val="00CB4E6D"/>
    <w:rsid w:val="00CC0946"/>
    <w:rsid w:val="00CC23DE"/>
    <w:rsid w:val="00CC6FFC"/>
    <w:rsid w:val="00CD3E3A"/>
    <w:rsid w:val="00CD7459"/>
    <w:rsid w:val="00CE4D06"/>
    <w:rsid w:val="00CE55A6"/>
    <w:rsid w:val="00CF13FC"/>
    <w:rsid w:val="00CF332C"/>
    <w:rsid w:val="00CF4AAF"/>
    <w:rsid w:val="00CF561A"/>
    <w:rsid w:val="00CF6153"/>
    <w:rsid w:val="00CF6C18"/>
    <w:rsid w:val="00CF7EA8"/>
    <w:rsid w:val="00D004DA"/>
    <w:rsid w:val="00D01673"/>
    <w:rsid w:val="00D0309A"/>
    <w:rsid w:val="00D07BA4"/>
    <w:rsid w:val="00D109BA"/>
    <w:rsid w:val="00D1702A"/>
    <w:rsid w:val="00D176BE"/>
    <w:rsid w:val="00D17C4E"/>
    <w:rsid w:val="00D21359"/>
    <w:rsid w:val="00D215F6"/>
    <w:rsid w:val="00D22BE1"/>
    <w:rsid w:val="00D24FB8"/>
    <w:rsid w:val="00D2765B"/>
    <w:rsid w:val="00D31DF7"/>
    <w:rsid w:val="00D33B91"/>
    <w:rsid w:val="00D407B0"/>
    <w:rsid w:val="00D415C6"/>
    <w:rsid w:val="00D420EA"/>
    <w:rsid w:val="00D4639E"/>
    <w:rsid w:val="00D51ABF"/>
    <w:rsid w:val="00D5444B"/>
    <w:rsid w:val="00D55302"/>
    <w:rsid w:val="00D57CBF"/>
    <w:rsid w:val="00D66ABC"/>
    <w:rsid w:val="00D71CFC"/>
    <w:rsid w:val="00D77038"/>
    <w:rsid w:val="00D80B7F"/>
    <w:rsid w:val="00D81C34"/>
    <w:rsid w:val="00D83532"/>
    <w:rsid w:val="00D8386B"/>
    <w:rsid w:val="00D845A4"/>
    <w:rsid w:val="00D86024"/>
    <w:rsid w:val="00D94CA3"/>
    <w:rsid w:val="00D96595"/>
    <w:rsid w:val="00DA018C"/>
    <w:rsid w:val="00DA3C9D"/>
    <w:rsid w:val="00DB0F7E"/>
    <w:rsid w:val="00DB3475"/>
    <w:rsid w:val="00DB5489"/>
    <w:rsid w:val="00DB6C98"/>
    <w:rsid w:val="00DC19CB"/>
    <w:rsid w:val="00DC701C"/>
    <w:rsid w:val="00DD17D2"/>
    <w:rsid w:val="00DD590A"/>
    <w:rsid w:val="00DD71F7"/>
    <w:rsid w:val="00DD7F91"/>
    <w:rsid w:val="00DE69B1"/>
    <w:rsid w:val="00DF6013"/>
    <w:rsid w:val="00E00376"/>
    <w:rsid w:val="00E01016"/>
    <w:rsid w:val="00E04390"/>
    <w:rsid w:val="00E043B1"/>
    <w:rsid w:val="00E13072"/>
    <w:rsid w:val="00E13EBC"/>
    <w:rsid w:val="00E14EBD"/>
    <w:rsid w:val="00E16734"/>
    <w:rsid w:val="00E23260"/>
    <w:rsid w:val="00E2367A"/>
    <w:rsid w:val="00E2567F"/>
    <w:rsid w:val="00E27BC7"/>
    <w:rsid w:val="00E31120"/>
    <w:rsid w:val="00E31D9D"/>
    <w:rsid w:val="00E35FC9"/>
    <w:rsid w:val="00E377A4"/>
    <w:rsid w:val="00E41346"/>
    <w:rsid w:val="00E420E9"/>
    <w:rsid w:val="00E4635D"/>
    <w:rsid w:val="00E562E3"/>
    <w:rsid w:val="00E61D76"/>
    <w:rsid w:val="00E6483B"/>
    <w:rsid w:val="00E674DB"/>
    <w:rsid w:val="00E70912"/>
    <w:rsid w:val="00E72B21"/>
    <w:rsid w:val="00E75F28"/>
    <w:rsid w:val="00E76576"/>
    <w:rsid w:val="00E84D39"/>
    <w:rsid w:val="00E9084E"/>
    <w:rsid w:val="00E90AA6"/>
    <w:rsid w:val="00E95F49"/>
    <w:rsid w:val="00E977B8"/>
    <w:rsid w:val="00E97AD1"/>
    <w:rsid w:val="00EA109B"/>
    <w:rsid w:val="00EA15A8"/>
    <w:rsid w:val="00EA2926"/>
    <w:rsid w:val="00EB2CDE"/>
    <w:rsid w:val="00EC1A81"/>
    <w:rsid w:val="00EC32A7"/>
    <w:rsid w:val="00EC7E5C"/>
    <w:rsid w:val="00ED78F1"/>
    <w:rsid w:val="00EE4DCA"/>
    <w:rsid w:val="00EF0F62"/>
    <w:rsid w:val="00F007E1"/>
    <w:rsid w:val="00F0134E"/>
    <w:rsid w:val="00F057C6"/>
    <w:rsid w:val="00F17D96"/>
    <w:rsid w:val="00F22565"/>
    <w:rsid w:val="00F24F0C"/>
    <w:rsid w:val="00F260FC"/>
    <w:rsid w:val="00F30F9B"/>
    <w:rsid w:val="00F3380E"/>
    <w:rsid w:val="00F40837"/>
    <w:rsid w:val="00F42F79"/>
    <w:rsid w:val="00F43069"/>
    <w:rsid w:val="00F47773"/>
    <w:rsid w:val="00F5019D"/>
    <w:rsid w:val="00F534BD"/>
    <w:rsid w:val="00F56308"/>
    <w:rsid w:val="00F62206"/>
    <w:rsid w:val="00F634D6"/>
    <w:rsid w:val="00F64385"/>
    <w:rsid w:val="00F6473F"/>
    <w:rsid w:val="00F716E6"/>
    <w:rsid w:val="00F76366"/>
    <w:rsid w:val="00F805C0"/>
    <w:rsid w:val="00FB1687"/>
    <w:rsid w:val="00FB4261"/>
    <w:rsid w:val="00FB43B1"/>
    <w:rsid w:val="00FC0608"/>
    <w:rsid w:val="00FC0F02"/>
    <w:rsid w:val="00FC2155"/>
    <w:rsid w:val="00FC3CA5"/>
    <w:rsid w:val="00FC41A7"/>
    <w:rsid w:val="00FD23DA"/>
    <w:rsid w:val="00FD675B"/>
    <w:rsid w:val="00FD6A6E"/>
    <w:rsid w:val="00FD7483"/>
    <w:rsid w:val="00FE352F"/>
    <w:rsid w:val="00FE380E"/>
    <w:rsid w:val="00FE4404"/>
    <w:rsid w:val="00FF22B1"/>
    <w:rsid w:val="00FF3D19"/>
    <w:rsid w:val="00FF5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A365C"/>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BA365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BA365C"/>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 Char Char Char Char Char Char,Char1 Char,Char1 Char + Left:  2.54 cm,First line:  0 Heading 3,First line:  0 cm, Char Char Char Char Char Char Char,Char,CD Underline,Citation Char Char,Heading 3 Char1 Char Char,cites Char"/>
    <w:basedOn w:val="Normal"/>
    <w:next w:val="Normal"/>
    <w:link w:val="Heading3Char"/>
    <w:uiPriority w:val="3"/>
    <w:qFormat/>
    <w:rsid w:val="00BA365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Big card,body,small text,heading 2,Heading 2 Char2 Char,Heading 2 Char1 Char Char, Ch,Ch,No Spacing111111,no read,No Spacing211,No Spacing12,TAG,ta"/>
    <w:basedOn w:val="Normal"/>
    <w:next w:val="Normal"/>
    <w:link w:val="Heading4Char"/>
    <w:uiPriority w:val="4"/>
    <w:qFormat/>
    <w:rsid w:val="00BA365C"/>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BA365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A365C"/>
  </w:style>
  <w:style w:type="character" w:customStyle="1" w:styleId="Heading1Char">
    <w:name w:val="Heading 1 Char"/>
    <w:aliases w:val="Pocket Char"/>
    <w:basedOn w:val="DefaultParagraphFont"/>
    <w:link w:val="Heading1"/>
    <w:uiPriority w:val="1"/>
    <w:rsid w:val="00BA365C"/>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BA365C"/>
    <w:rPr>
      <w:rFonts w:ascii="Calibri" w:eastAsiaTheme="majorEastAsia" w:hAnsi="Calibri"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bold underline"/>
    <w:basedOn w:val="DefaultParagraphFont"/>
    <w:uiPriority w:val="7"/>
    <w:qFormat/>
    <w:rsid w:val="00BA365C"/>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BA365C"/>
    <w:rPr>
      <w:b/>
      <w:bCs/>
    </w:rPr>
  </w:style>
  <w:style w:type="character" w:customStyle="1" w:styleId="Heading3Char">
    <w:name w:val="Heading 3 Char"/>
    <w:aliases w:val="Block Char, Char Char,Char Char Char Char Char Char Char Char,Char1 Char Char,Char1 Char + Left:  2.54 cm Char,First line:  0 Heading 3 Char,First line:  0 cm Char, Char Char Char Char Char Char Char Char,Char Char,CD Underline Char"/>
    <w:basedOn w:val="DefaultParagraphFont"/>
    <w:link w:val="Heading3"/>
    <w:uiPriority w:val="3"/>
    <w:rsid w:val="00BA365C"/>
    <w:rPr>
      <w:rFonts w:ascii="Calibri" w:eastAsiaTheme="majorEastAsia" w:hAnsi="Calibri" w:cstheme="majorBidi"/>
      <w:b/>
      <w:bCs/>
      <w:sz w:val="32"/>
      <w:u w:val="single"/>
    </w:rPr>
  </w:style>
  <w:style w:type="character" w:customStyle="1" w:styleId="StyleBoldUnderline">
    <w:name w:val="Style Bold Underline"/>
    <w:aliases w:val="Underline,Cards + Font: 12 pt Char,c,Underline Char,apple-style-span + 6 pt,Bold,Kern at 16 pt,Intense Emphasis11,Intense Emphasis111,Intense Emphasis1111,Style,Intense Emphasis1,Intense Emphasis2,HHeading 3 + 12 pt,ci,Bo,cite,B"/>
    <w:basedOn w:val="DefaultParagraphFont"/>
    <w:link w:val="CardsFont12pt"/>
    <w:uiPriority w:val="6"/>
    <w:qFormat/>
    <w:rsid w:val="00BA365C"/>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BA365C"/>
    <w:rPr>
      <w:b/>
      <w:bCs/>
      <w:sz w:val="26"/>
      <w:u w:val="none"/>
    </w:rPr>
  </w:style>
  <w:style w:type="paragraph" w:styleId="Header">
    <w:name w:val="header"/>
    <w:basedOn w:val="Normal"/>
    <w:link w:val="HeaderChar"/>
    <w:uiPriority w:val="99"/>
    <w:semiHidden/>
    <w:rsid w:val="00BA365C"/>
    <w:pPr>
      <w:tabs>
        <w:tab w:val="center" w:pos="4680"/>
        <w:tab w:val="right" w:pos="9360"/>
      </w:tabs>
    </w:pPr>
  </w:style>
  <w:style w:type="character" w:customStyle="1" w:styleId="HeaderChar">
    <w:name w:val="Header Char"/>
    <w:basedOn w:val="DefaultParagraphFont"/>
    <w:link w:val="Header"/>
    <w:uiPriority w:val="99"/>
    <w:semiHidden/>
    <w:rsid w:val="00BA365C"/>
    <w:rPr>
      <w:rFonts w:ascii="Calibri" w:hAnsi="Calibri" w:cs="Calibri"/>
    </w:rPr>
  </w:style>
  <w:style w:type="paragraph" w:styleId="Footer">
    <w:name w:val="footer"/>
    <w:basedOn w:val="Normal"/>
    <w:link w:val="FooterChar"/>
    <w:uiPriority w:val="99"/>
    <w:semiHidden/>
    <w:rsid w:val="00BA365C"/>
    <w:pPr>
      <w:tabs>
        <w:tab w:val="center" w:pos="4680"/>
        <w:tab w:val="right" w:pos="9360"/>
      </w:tabs>
    </w:pPr>
  </w:style>
  <w:style w:type="character" w:customStyle="1" w:styleId="FooterChar">
    <w:name w:val="Footer Char"/>
    <w:basedOn w:val="DefaultParagraphFont"/>
    <w:link w:val="Footer"/>
    <w:uiPriority w:val="99"/>
    <w:semiHidden/>
    <w:rsid w:val="00BA365C"/>
    <w:rPr>
      <w:rFonts w:ascii="Calibri" w:hAnsi="Calibri" w:cs="Calibri"/>
    </w:rPr>
  </w:style>
  <w:style w:type="character" w:styleId="Hyperlink">
    <w:name w:val="Hyperlink"/>
    <w:aliases w:val="heading 1 (block title),Read,Important,Card Text,Internet Link"/>
    <w:basedOn w:val="DefaultParagraphFont"/>
    <w:uiPriority w:val="99"/>
    <w:rsid w:val="00BA365C"/>
    <w:rPr>
      <w:color w:val="auto"/>
      <w:u w:val="none"/>
    </w:rPr>
  </w:style>
  <w:style w:type="character" w:styleId="FollowedHyperlink">
    <w:name w:val="FollowedHyperlink"/>
    <w:basedOn w:val="DefaultParagraphFont"/>
    <w:uiPriority w:val="99"/>
    <w:semiHidden/>
    <w:rsid w:val="00BA365C"/>
    <w:rPr>
      <w:color w:val="auto"/>
      <w:u w:val="none"/>
    </w:rPr>
  </w:style>
  <w:style w:type="character" w:customStyle="1" w:styleId="Heading4Char">
    <w:name w:val="Heading 4 Char"/>
    <w:aliases w:val="Tag Char,Normal Tag Char,Big card Char,body Char,small text Char,heading 2 Char,Heading 2 Char2 Char Char,Heading 2 Char1 Char Char Char, Ch Char,Ch Char,No Spacing111111 Char,no read Char,No Spacing211 Char,No Spacing12 Char,TAG Char"/>
    <w:basedOn w:val="DefaultParagraphFont"/>
    <w:link w:val="Heading4"/>
    <w:uiPriority w:val="4"/>
    <w:rsid w:val="00BA365C"/>
    <w:rPr>
      <w:rFonts w:ascii="Calibri" w:eastAsiaTheme="majorEastAsia" w:hAnsi="Calibri" w:cstheme="majorBidi"/>
      <w:b/>
      <w:bCs/>
      <w:iCs/>
      <w:sz w:val="26"/>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rsid w:val="00004C0E"/>
    <w:pPr>
      <w:spacing w:after="0" w:line="240" w:lineRule="auto"/>
    </w:pPr>
    <w:rPr>
      <w:b/>
      <w:bCs/>
      <w:u w:val="single"/>
    </w:rPr>
  </w:style>
  <w:style w:type="character" w:customStyle="1" w:styleId="TitleChar">
    <w:name w:val="Title Char"/>
    <w:aliases w:val="Block Heading Char"/>
    <w:link w:val="Title"/>
    <w:qFormat/>
    <w:rsid w:val="00004C0E"/>
    <w:rPr>
      <w:rFonts w:ascii="Georgia" w:hAnsi="Georgia"/>
      <w:bCs/>
      <w:sz w:val="24"/>
      <w:u w:val="single"/>
    </w:rPr>
  </w:style>
  <w:style w:type="paragraph" w:styleId="Title">
    <w:name w:val="Title"/>
    <w:aliases w:val="Block Heading"/>
    <w:basedOn w:val="Normal"/>
    <w:next w:val="Normal"/>
    <w:link w:val="TitleChar"/>
    <w:qFormat/>
    <w:rsid w:val="00004C0E"/>
    <w:pPr>
      <w:outlineLvl w:val="0"/>
    </w:pPr>
    <w:rPr>
      <w:rFonts w:ascii="Georgia" w:hAnsi="Georgia" w:cstheme="minorBidi"/>
      <w:bCs/>
      <w:sz w:val="24"/>
      <w:u w:val="single"/>
    </w:rPr>
  </w:style>
  <w:style w:type="character" w:customStyle="1" w:styleId="TitleChar1">
    <w:name w:val="Title Char1"/>
    <w:basedOn w:val="DefaultParagraphFont"/>
    <w:uiPriority w:val="10"/>
    <w:semiHidden/>
    <w:rsid w:val="00004C0E"/>
    <w:rPr>
      <w:rFonts w:asciiTheme="majorHAnsi" w:eastAsiaTheme="majorEastAsia" w:hAnsiTheme="majorHAnsi" w:cstheme="majorBidi"/>
      <w:color w:val="17365D" w:themeColor="text2" w:themeShade="BF"/>
      <w:spacing w:val="5"/>
      <w:kern w:val="28"/>
      <w:sz w:val="52"/>
      <w:szCs w:val="52"/>
    </w:rPr>
  </w:style>
  <w:style w:type="character" w:customStyle="1" w:styleId="StyleDate">
    <w:name w:val="Style Date"/>
    <w:aliases w:val="Author"/>
    <w:basedOn w:val="DefaultParagraphFont"/>
    <w:uiPriority w:val="1"/>
    <w:qFormat/>
    <w:rsid w:val="00004C0E"/>
    <w:rPr>
      <w:rFonts w:ascii="Georgia" w:hAnsi="Georgia"/>
      <w:b/>
      <w:sz w:val="24"/>
      <w:u w:val="single"/>
    </w:rPr>
  </w:style>
  <w:style w:type="paragraph" w:customStyle="1" w:styleId="card">
    <w:name w:val="card"/>
    <w:basedOn w:val="Normal"/>
    <w:next w:val="Normal"/>
    <w:link w:val="cardChar"/>
    <w:qFormat/>
    <w:rsid w:val="00004C0E"/>
    <w:pPr>
      <w:ind w:left="288" w:right="288"/>
    </w:pPr>
    <w:rPr>
      <w:rFonts w:eastAsia="Times New Roman" w:cs="Times New Roman"/>
      <w:szCs w:val="24"/>
    </w:rPr>
  </w:style>
  <w:style w:type="character" w:customStyle="1" w:styleId="cardChar">
    <w:name w:val="card Char"/>
    <w:link w:val="card"/>
    <w:rsid w:val="00004C0E"/>
    <w:rPr>
      <w:rFonts w:ascii="Calibri" w:eastAsia="Times New Roman" w:hAnsi="Calibri"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A365C"/>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BA365C"/>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BA365C"/>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Char,Char Char Char Char Char Char Char,Char1 Char,Char1 Char + Left:  2.54 cm,First line:  0 Heading 3,First line:  0 cm, Char Char Char Char Char Char Char,Char,CD Underline,Citation Char Char,Heading 3 Char1 Char Char,cites Char"/>
    <w:basedOn w:val="Normal"/>
    <w:next w:val="Normal"/>
    <w:link w:val="Heading3Char"/>
    <w:uiPriority w:val="3"/>
    <w:qFormat/>
    <w:rsid w:val="00BA365C"/>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Big card,body,small text,heading 2,Heading 2 Char2 Char,Heading 2 Char1 Char Char, Ch,Ch,No Spacing111111,no read,No Spacing211,No Spacing12,TAG,ta"/>
    <w:basedOn w:val="Normal"/>
    <w:next w:val="Normal"/>
    <w:link w:val="Heading4Char"/>
    <w:uiPriority w:val="4"/>
    <w:qFormat/>
    <w:rsid w:val="00BA365C"/>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BA365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A365C"/>
  </w:style>
  <w:style w:type="character" w:customStyle="1" w:styleId="Heading1Char">
    <w:name w:val="Heading 1 Char"/>
    <w:aliases w:val="Pocket Char"/>
    <w:basedOn w:val="DefaultParagraphFont"/>
    <w:link w:val="Heading1"/>
    <w:uiPriority w:val="1"/>
    <w:rsid w:val="00BA365C"/>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BA365C"/>
    <w:rPr>
      <w:rFonts w:ascii="Calibri" w:eastAsiaTheme="majorEastAsia" w:hAnsi="Calibri"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bold underline"/>
    <w:basedOn w:val="DefaultParagraphFont"/>
    <w:uiPriority w:val="7"/>
    <w:qFormat/>
    <w:rsid w:val="00BA365C"/>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BA365C"/>
    <w:rPr>
      <w:b/>
      <w:bCs/>
    </w:rPr>
  </w:style>
  <w:style w:type="character" w:customStyle="1" w:styleId="Heading3Char">
    <w:name w:val="Heading 3 Char"/>
    <w:aliases w:val="Block Char, Char Char,Char Char Char Char Char Char Char Char,Char1 Char Char,Char1 Char + Left:  2.54 cm Char,First line:  0 Heading 3 Char,First line:  0 cm Char, Char Char Char Char Char Char Char Char,Char Char,CD Underline Char"/>
    <w:basedOn w:val="DefaultParagraphFont"/>
    <w:link w:val="Heading3"/>
    <w:uiPriority w:val="3"/>
    <w:rsid w:val="00BA365C"/>
    <w:rPr>
      <w:rFonts w:ascii="Calibri" w:eastAsiaTheme="majorEastAsia" w:hAnsi="Calibri" w:cstheme="majorBidi"/>
      <w:b/>
      <w:bCs/>
      <w:sz w:val="32"/>
      <w:u w:val="single"/>
    </w:rPr>
  </w:style>
  <w:style w:type="character" w:customStyle="1" w:styleId="StyleBoldUnderline">
    <w:name w:val="Style Bold Underline"/>
    <w:aliases w:val="Underline,Cards + Font: 12 pt Char,c,Underline Char,apple-style-span + 6 pt,Bold,Kern at 16 pt,Intense Emphasis11,Intense Emphasis111,Intense Emphasis1111,Style,Intense Emphasis1,Intense Emphasis2,HHeading 3 + 12 pt,ci,Bo,cite,B"/>
    <w:basedOn w:val="DefaultParagraphFont"/>
    <w:link w:val="CardsFont12pt"/>
    <w:uiPriority w:val="6"/>
    <w:qFormat/>
    <w:rsid w:val="00BA365C"/>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BA365C"/>
    <w:rPr>
      <w:b/>
      <w:bCs/>
      <w:sz w:val="26"/>
      <w:u w:val="none"/>
    </w:rPr>
  </w:style>
  <w:style w:type="paragraph" w:styleId="Header">
    <w:name w:val="header"/>
    <w:basedOn w:val="Normal"/>
    <w:link w:val="HeaderChar"/>
    <w:uiPriority w:val="99"/>
    <w:semiHidden/>
    <w:rsid w:val="00BA365C"/>
    <w:pPr>
      <w:tabs>
        <w:tab w:val="center" w:pos="4680"/>
        <w:tab w:val="right" w:pos="9360"/>
      </w:tabs>
    </w:pPr>
  </w:style>
  <w:style w:type="character" w:customStyle="1" w:styleId="HeaderChar">
    <w:name w:val="Header Char"/>
    <w:basedOn w:val="DefaultParagraphFont"/>
    <w:link w:val="Header"/>
    <w:uiPriority w:val="99"/>
    <w:semiHidden/>
    <w:rsid w:val="00BA365C"/>
    <w:rPr>
      <w:rFonts w:ascii="Calibri" w:hAnsi="Calibri" w:cs="Calibri"/>
    </w:rPr>
  </w:style>
  <w:style w:type="paragraph" w:styleId="Footer">
    <w:name w:val="footer"/>
    <w:basedOn w:val="Normal"/>
    <w:link w:val="FooterChar"/>
    <w:uiPriority w:val="99"/>
    <w:semiHidden/>
    <w:rsid w:val="00BA365C"/>
    <w:pPr>
      <w:tabs>
        <w:tab w:val="center" w:pos="4680"/>
        <w:tab w:val="right" w:pos="9360"/>
      </w:tabs>
    </w:pPr>
  </w:style>
  <w:style w:type="character" w:customStyle="1" w:styleId="FooterChar">
    <w:name w:val="Footer Char"/>
    <w:basedOn w:val="DefaultParagraphFont"/>
    <w:link w:val="Footer"/>
    <w:uiPriority w:val="99"/>
    <w:semiHidden/>
    <w:rsid w:val="00BA365C"/>
    <w:rPr>
      <w:rFonts w:ascii="Calibri" w:hAnsi="Calibri" w:cs="Calibri"/>
    </w:rPr>
  </w:style>
  <w:style w:type="character" w:styleId="Hyperlink">
    <w:name w:val="Hyperlink"/>
    <w:aliases w:val="heading 1 (block title),Read,Important,Card Text,Internet Link"/>
    <w:basedOn w:val="DefaultParagraphFont"/>
    <w:uiPriority w:val="99"/>
    <w:rsid w:val="00BA365C"/>
    <w:rPr>
      <w:color w:val="auto"/>
      <w:u w:val="none"/>
    </w:rPr>
  </w:style>
  <w:style w:type="character" w:styleId="FollowedHyperlink">
    <w:name w:val="FollowedHyperlink"/>
    <w:basedOn w:val="DefaultParagraphFont"/>
    <w:uiPriority w:val="99"/>
    <w:semiHidden/>
    <w:rsid w:val="00BA365C"/>
    <w:rPr>
      <w:color w:val="auto"/>
      <w:u w:val="none"/>
    </w:rPr>
  </w:style>
  <w:style w:type="character" w:customStyle="1" w:styleId="Heading4Char">
    <w:name w:val="Heading 4 Char"/>
    <w:aliases w:val="Tag Char,Normal Tag Char,Big card Char,body Char,small text Char,heading 2 Char,Heading 2 Char2 Char Char,Heading 2 Char1 Char Char Char, Ch Char,Ch Char,No Spacing111111 Char,no read Char,No Spacing211 Char,No Spacing12 Char,TAG Char"/>
    <w:basedOn w:val="DefaultParagraphFont"/>
    <w:link w:val="Heading4"/>
    <w:uiPriority w:val="4"/>
    <w:rsid w:val="00BA365C"/>
    <w:rPr>
      <w:rFonts w:ascii="Calibri" w:eastAsiaTheme="majorEastAsia" w:hAnsi="Calibri" w:cstheme="majorBidi"/>
      <w:b/>
      <w:bCs/>
      <w:iCs/>
      <w:sz w:val="26"/>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rsid w:val="00004C0E"/>
    <w:pPr>
      <w:spacing w:after="0" w:line="240" w:lineRule="auto"/>
    </w:pPr>
    <w:rPr>
      <w:b/>
      <w:bCs/>
      <w:u w:val="single"/>
    </w:rPr>
  </w:style>
  <w:style w:type="character" w:customStyle="1" w:styleId="TitleChar">
    <w:name w:val="Title Char"/>
    <w:aliases w:val="Block Heading Char"/>
    <w:link w:val="Title"/>
    <w:qFormat/>
    <w:rsid w:val="00004C0E"/>
    <w:rPr>
      <w:rFonts w:ascii="Georgia" w:hAnsi="Georgia"/>
      <w:bCs/>
      <w:sz w:val="24"/>
      <w:u w:val="single"/>
    </w:rPr>
  </w:style>
  <w:style w:type="paragraph" w:styleId="Title">
    <w:name w:val="Title"/>
    <w:aliases w:val="Block Heading"/>
    <w:basedOn w:val="Normal"/>
    <w:next w:val="Normal"/>
    <w:link w:val="TitleChar"/>
    <w:qFormat/>
    <w:rsid w:val="00004C0E"/>
    <w:pPr>
      <w:outlineLvl w:val="0"/>
    </w:pPr>
    <w:rPr>
      <w:rFonts w:ascii="Georgia" w:hAnsi="Georgia" w:cstheme="minorBidi"/>
      <w:bCs/>
      <w:sz w:val="24"/>
      <w:u w:val="single"/>
    </w:rPr>
  </w:style>
  <w:style w:type="character" w:customStyle="1" w:styleId="TitleChar1">
    <w:name w:val="Title Char1"/>
    <w:basedOn w:val="DefaultParagraphFont"/>
    <w:uiPriority w:val="10"/>
    <w:semiHidden/>
    <w:rsid w:val="00004C0E"/>
    <w:rPr>
      <w:rFonts w:asciiTheme="majorHAnsi" w:eastAsiaTheme="majorEastAsia" w:hAnsiTheme="majorHAnsi" w:cstheme="majorBidi"/>
      <w:color w:val="17365D" w:themeColor="text2" w:themeShade="BF"/>
      <w:spacing w:val="5"/>
      <w:kern w:val="28"/>
      <w:sz w:val="52"/>
      <w:szCs w:val="52"/>
    </w:rPr>
  </w:style>
  <w:style w:type="character" w:customStyle="1" w:styleId="StyleDate">
    <w:name w:val="Style Date"/>
    <w:aliases w:val="Author"/>
    <w:basedOn w:val="DefaultParagraphFont"/>
    <w:uiPriority w:val="1"/>
    <w:qFormat/>
    <w:rsid w:val="00004C0E"/>
    <w:rPr>
      <w:rFonts w:ascii="Georgia" w:hAnsi="Georgia"/>
      <w:b/>
      <w:sz w:val="24"/>
      <w:u w:val="single"/>
    </w:rPr>
  </w:style>
  <w:style w:type="paragraph" w:customStyle="1" w:styleId="card">
    <w:name w:val="card"/>
    <w:basedOn w:val="Normal"/>
    <w:next w:val="Normal"/>
    <w:link w:val="cardChar"/>
    <w:qFormat/>
    <w:rsid w:val="00004C0E"/>
    <w:pPr>
      <w:ind w:left="288" w:right="288"/>
    </w:pPr>
    <w:rPr>
      <w:rFonts w:eastAsia="Times New Roman" w:cs="Times New Roman"/>
      <w:szCs w:val="24"/>
    </w:rPr>
  </w:style>
  <w:style w:type="character" w:customStyle="1" w:styleId="cardChar">
    <w:name w:val="card Char"/>
    <w:link w:val="card"/>
    <w:rsid w:val="00004C0E"/>
    <w:rPr>
      <w:rFonts w:ascii="Calibri" w:eastAsia="Times New Roman" w:hAnsi="Calibri"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cato-unbound.org/2011/02/11/john-owen/dont-discount-hegemony/" TargetMode="External"/><Relationship Id="rId3" Type="http://schemas.openxmlformats.org/officeDocument/2006/relationships/customXml" Target="../customXml/item2.xml"/><Relationship Id="rId7" Type="http://schemas.microsoft.com/office/2007/relationships/stylesWithEffects" Target="stylesWithEffects.xml"/><Relationship Id="rId12" Type="http://schemas.openxmlformats.org/officeDocument/2006/relationships/hyperlink" Target="http://dissentmagazine.org/online.php?id=605"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17</Pages>
  <Words>11209</Words>
  <Characters>63894</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74954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2014-01-08T19:01:00Z</dcterms:created>
  <dcterms:modified xsi:type="dcterms:W3CDTF">2014-01-08T19:01:00Z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